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61103" w14:textId="5E7388F1" w:rsidR="00DE3671" w:rsidRPr="00DE3671" w:rsidRDefault="00EF7517" w:rsidP="00DE3671">
      <w:pPr>
        <w:rPr>
          <w:b/>
          <w:bCs/>
        </w:rPr>
      </w:pPr>
      <w:r>
        <w:rPr>
          <w:b/>
          <w:bCs/>
        </w:rPr>
        <w:t>B 2.1</w:t>
      </w:r>
      <w:r w:rsidR="00DE3671" w:rsidRPr="00DE3671">
        <w:rPr>
          <w:b/>
          <w:bCs/>
        </w:rPr>
        <w:t xml:space="preserve"> Membranes and Membrane Transport</w:t>
      </w:r>
    </w:p>
    <w:p w14:paraId="301FC94C" w14:textId="3CE7B640" w:rsidR="00EF7517" w:rsidRPr="00EF7517" w:rsidRDefault="00EF7517" w:rsidP="00DE3671">
      <w:pPr>
        <w:rPr>
          <w:b/>
          <w:bCs/>
        </w:rPr>
      </w:pPr>
      <w:r w:rsidRPr="00EF7517">
        <w:rPr>
          <w:b/>
          <w:bCs/>
        </w:rPr>
        <w:t>Summary</w:t>
      </w:r>
    </w:p>
    <w:p w14:paraId="0CE79A60" w14:textId="69535F67" w:rsidR="00DE3671" w:rsidRDefault="00DE3671" w:rsidP="00DE3671">
      <w:r w:rsidRPr="00DE3671">
        <w:t xml:space="preserve">This </w:t>
      </w:r>
      <w:r w:rsidR="00EF7517">
        <w:t xml:space="preserve">study </w:t>
      </w:r>
      <w:r w:rsidRPr="00DE3671">
        <w:t>guide is designed to review and reinforce your understanding of the structure and function of cell membranes and the mechanisms of membrane transport.</w:t>
      </w:r>
    </w:p>
    <w:p w14:paraId="17FC45E8" w14:textId="38B6A80A" w:rsidR="00EF7517" w:rsidRPr="00DE3671" w:rsidRDefault="00EF7517" w:rsidP="00EF7517">
      <w:r>
        <w:t>It</w:t>
      </w:r>
      <w:r w:rsidRPr="00DE3671">
        <w:t xml:space="preserve"> synthesizes the core principles of cell membrane structure and function. Cell membranes are fundamentally composed of phospholipid bilayers, which form a natural, continuous barrier in aqueous environments. This structure, described by the fluid mosaic model, incorporates a variety of proteins, cholesterol, and carbohydrate chains that enable its complex functions.</w:t>
      </w:r>
    </w:p>
    <w:p w14:paraId="44129712" w14:textId="77777777" w:rsidR="00EF7517" w:rsidRPr="00DE3671" w:rsidRDefault="00EF7517" w:rsidP="00EF7517">
      <w:r w:rsidRPr="00DE3671">
        <w:t>The primary role of the membrane is to act as a selective barrier. Its hydrophobic core restricts the passage of large, polar, and ionic substances, while specific transport mechanisms regulate the movement of essential molecules. Transport is categorized into passive processes, which do not require energy (simple diffusion, osmosis, facilitated diffusion), and active transport, which uses ATP to move substances against their concentration gradient.</w:t>
      </w:r>
    </w:p>
    <w:p w14:paraId="1CDBB255" w14:textId="661334BC" w:rsidR="00DE3671" w:rsidRDefault="00EF7517" w:rsidP="00DE3671">
      <w:r>
        <w:t>The lipid bilayer is also dynamic in nature, and fatty acid composition plays a role in determining its fluidity. The fluidity of animal cells is regulated by cholesterol, with its presence making the membrane less fluid at high temperatures and more fluid at low temperatures. Plant cells do not have cholesterol, and the fatty acid composition determines membrane fluidity. The more saturated fats found in plant cells make them less fluid, and the unsaturated fats make them more fluid over a range of temperatures.</w:t>
      </w:r>
      <w:r w:rsidRPr="00DE3671">
        <w:t xml:space="preserve"> This fluidity is essential</w:t>
      </w:r>
      <w:r>
        <w:t xml:space="preserve"> in animal cells</w:t>
      </w:r>
      <w:r w:rsidRPr="00DE3671">
        <w:t xml:space="preserve"> for processes like vesicular transport (endocytosis and exocytosis). Specialized transport proteins, such as gated ion channels and sodium-potassium pumps, are critical for complex physiological functions like neuronal signaling and nutrient absorption. Finally, cell-adhesion molecules embedded in the membrane are fundamental to the formation of tissues.</w:t>
      </w:r>
    </w:p>
    <w:p w14:paraId="63D81B9B" w14:textId="480313ED" w:rsidR="00DE3671" w:rsidRPr="00EF7517" w:rsidRDefault="00DE3671" w:rsidP="00DE3671">
      <w:pPr>
        <w:rPr>
          <w:b/>
          <w:bCs/>
        </w:rPr>
      </w:pPr>
      <w:r w:rsidRPr="00EF7517">
        <w:rPr>
          <w:b/>
          <w:bCs/>
        </w:rPr>
        <w:t>Key Terms</w:t>
      </w:r>
    </w:p>
    <w:p w14:paraId="40D2E409" w14:textId="77777777" w:rsidR="00DE3671" w:rsidRPr="00DE3671" w:rsidRDefault="00DE3671" w:rsidP="00DE3671">
      <w:r w:rsidRPr="00DE3671">
        <w:rPr>
          <w:b/>
          <w:bCs/>
        </w:rPr>
        <w:t>Active Transport</w:t>
      </w:r>
    </w:p>
    <w:p w14:paraId="409D38DC" w14:textId="77777777" w:rsidR="00DE3671" w:rsidRPr="00DE3671" w:rsidRDefault="00DE3671" w:rsidP="00DE3671">
      <w:r w:rsidRPr="00DE3671">
        <w:rPr>
          <w:b/>
          <w:bCs/>
        </w:rPr>
        <w:t>Adenosine Triphosphate (ATP)</w:t>
      </w:r>
    </w:p>
    <w:p w14:paraId="5C0B819E" w14:textId="77777777" w:rsidR="00DE3671" w:rsidRPr="00DE3671" w:rsidRDefault="00DE3671" w:rsidP="00DE3671">
      <w:r w:rsidRPr="00DE3671">
        <w:rPr>
          <w:b/>
          <w:bCs/>
        </w:rPr>
        <w:t>Amphipathic Lipids</w:t>
      </w:r>
    </w:p>
    <w:p w14:paraId="65D28805" w14:textId="77777777" w:rsidR="00DE3671" w:rsidRPr="00DE3671" w:rsidRDefault="00DE3671" w:rsidP="00DE3671">
      <w:r w:rsidRPr="00DE3671">
        <w:rPr>
          <w:b/>
          <w:bCs/>
        </w:rPr>
        <w:t>Aquaporins</w:t>
      </w:r>
    </w:p>
    <w:p w14:paraId="4F4A3BA1" w14:textId="77777777" w:rsidR="00DE3671" w:rsidRPr="00DE3671" w:rsidRDefault="00DE3671" w:rsidP="00DE3671">
      <w:r w:rsidRPr="00DE3671">
        <w:rPr>
          <w:b/>
          <w:bCs/>
        </w:rPr>
        <w:t>Cell-Adhesion Molecules (CAMs)</w:t>
      </w:r>
    </w:p>
    <w:p w14:paraId="0A7B362C" w14:textId="77777777" w:rsidR="00DE3671" w:rsidRPr="00DE3671" w:rsidRDefault="00DE3671" w:rsidP="00DE3671">
      <w:r w:rsidRPr="00DE3671">
        <w:rPr>
          <w:b/>
          <w:bCs/>
        </w:rPr>
        <w:t>Channel Proteins</w:t>
      </w:r>
    </w:p>
    <w:p w14:paraId="491AAE55" w14:textId="77777777" w:rsidR="00DE3671" w:rsidRPr="00DE3671" w:rsidRDefault="00DE3671" w:rsidP="00DE3671">
      <w:r w:rsidRPr="00DE3671">
        <w:rPr>
          <w:b/>
          <w:bCs/>
        </w:rPr>
        <w:lastRenderedPageBreak/>
        <w:t>Cholesterol</w:t>
      </w:r>
    </w:p>
    <w:p w14:paraId="2BCFAD1E" w14:textId="77777777" w:rsidR="00DE3671" w:rsidRPr="00DE3671" w:rsidRDefault="00DE3671" w:rsidP="00DE3671">
      <w:r w:rsidRPr="00DE3671">
        <w:rPr>
          <w:b/>
          <w:bCs/>
        </w:rPr>
        <w:t>Endocytosis</w:t>
      </w:r>
    </w:p>
    <w:p w14:paraId="4E95F99C" w14:textId="77777777" w:rsidR="00DE3671" w:rsidRPr="00DE3671" w:rsidRDefault="00DE3671" w:rsidP="00DE3671">
      <w:r w:rsidRPr="00DE3671">
        <w:rPr>
          <w:b/>
          <w:bCs/>
        </w:rPr>
        <w:t>Exocytosis</w:t>
      </w:r>
    </w:p>
    <w:p w14:paraId="0AB1CF51" w14:textId="77777777" w:rsidR="00DE3671" w:rsidRPr="00DE3671" w:rsidRDefault="00DE3671" w:rsidP="00DE3671">
      <w:r w:rsidRPr="00DE3671">
        <w:rPr>
          <w:b/>
          <w:bCs/>
        </w:rPr>
        <w:t>Facilitated Diffusion</w:t>
      </w:r>
    </w:p>
    <w:p w14:paraId="425312F7" w14:textId="77777777" w:rsidR="00DE3671" w:rsidRPr="00DE3671" w:rsidRDefault="00DE3671" w:rsidP="00DE3671">
      <w:r w:rsidRPr="00DE3671">
        <w:rPr>
          <w:b/>
          <w:bCs/>
        </w:rPr>
        <w:t>Fluid Mosaic Model</w:t>
      </w:r>
    </w:p>
    <w:p w14:paraId="38E759D5" w14:textId="77777777" w:rsidR="00DE3671" w:rsidRPr="00DE3671" w:rsidRDefault="00DE3671" w:rsidP="00DE3671">
      <w:r w:rsidRPr="00DE3671">
        <w:rPr>
          <w:b/>
          <w:bCs/>
        </w:rPr>
        <w:t>Glycolipids</w:t>
      </w:r>
    </w:p>
    <w:p w14:paraId="7F97B788" w14:textId="77777777" w:rsidR="00DE3671" w:rsidRPr="00DE3671" w:rsidRDefault="00DE3671" w:rsidP="00DE3671">
      <w:r w:rsidRPr="00DE3671">
        <w:rPr>
          <w:b/>
          <w:bCs/>
        </w:rPr>
        <w:t>Glycoproteins</w:t>
      </w:r>
    </w:p>
    <w:p w14:paraId="2331E670" w14:textId="77777777" w:rsidR="00DE3671" w:rsidRPr="00DE3671" w:rsidRDefault="00DE3671" w:rsidP="00DE3671">
      <w:r w:rsidRPr="00DE3671">
        <w:rPr>
          <w:b/>
          <w:bCs/>
        </w:rPr>
        <w:t>Integral Proteins</w:t>
      </w:r>
    </w:p>
    <w:p w14:paraId="6CF547D6" w14:textId="77777777" w:rsidR="00DE3671" w:rsidRPr="00DE3671" w:rsidRDefault="00DE3671" w:rsidP="00DE3671">
      <w:r w:rsidRPr="00DE3671">
        <w:rPr>
          <w:b/>
          <w:bCs/>
        </w:rPr>
        <w:t>Lipid Bilayer</w:t>
      </w:r>
    </w:p>
    <w:p w14:paraId="41A3B4E0" w14:textId="77777777" w:rsidR="00DE3671" w:rsidRPr="00DE3671" w:rsidRDefault="00DE3671" w:rsidP="00DE3671">
      <w:r w:rsidRPr="00DE3671">
        <w:rPr>
          <w:b/>
          <w:bCs/>
        </w:rPr>
        <w:t>Neurotransmitter-gated ion channel</w:t>
      </w:r>
    </w:p>
    <w:p w14:paraId="0E93F5ED" w14:textId="77777777" w:rsidR="00DE3671" w:rsidRPr="00DE3671" w:rsidRDefault="00DE3671" w:rsidP="00DE3671">
      <w:r w:rsidRPr="00DE3671">
        <w:rPr>
          <w:b/>
          <w:bCs/>
        </w:rPr>
        <w:t>Osmosis</w:t>
      </w:r>
    </w:p>
    <w:p w14:paraId="1CD49177" w14:textId="77777777" w:rsidR="00DE3671" w:rsidRPr="00DE3671" w:rsidRDefault="00DE3671" w:rsidP="00DE3671">
      <w:r w:rsidRPr="00DE3671">
        <w:rPr>
          <w:b/>
          <w:bCs/>
        </w:rPr>
        <w:t>Peripheral Proteins</w:t>
      </w:r>
    </w:p>
    <w:p w14:paraId="402B3DDD" w14:textId="77777777" w:rsidR="00DE3671" w:rsidRPr="00DE3671" w:rsidRDefault="00DE3671" w:rsidP="00DE3671">
      <w:r w:rsidRPr="00DE3671">
        <w:rPr>
          <w:b/>
          <w:bCs/>
        </w:rPr>
        <w:t>Phospholipids</w:t>
      </w:r>
    </w:p>
    <w:p w14:paraId="1E098061" w14:textId="77777777" w:rsidR="00DE3671" w:rsidRPr="00DE3671" w:rsidRDefault="00DE3671" w:rsidP="00DE3671">
      <w:r w:rsidRPr="00DE3671">
        <w:rPr>
          <w:b/>
          <w:bCs/>
        </w:rPr>
        <w:t>Pump Proteins</w:t>
      </w:r>
    </w:p>
    <w:p w14:paraId="182127B3" w14:textId="77777777" w:rsidR="00DE3671" w:rsidRPr="00DE3671" w:rsidRDefault="00DE3671" w:rsidP="00DE3671">
      <w:r w:rsidRPr="00DE3671">
        <w:rPr>
          <w:b/>
          <w:bCs/>
        </w:rPr>
        <w:t>Saturated Fatty Acids</w:t>
      </w:r>
    </w:p>
    <w:p w14:paraId="5AE7B6E5" w14:textId="77777777" w:rsidR="00DE3671" w:rsidRPr="00DE3671" w:rsidRDefault="00DE3671" w:rsidP="00DE3671">
      <w:r w:rsidRPr="00DE3671">
        <w:rPr>
          <w:b/>
          <w:bCs/>
        </w:rPr>
        <w:t>Simple Diffusion</w:t>
      </w:r>
    </w:p>
    <w:p w14:paraId="3B5C55D9" w14:textId="77777777" w:rsidR="00DE3671" w:rsidRPr="00DE3671" w:rsidRDefault="00DE3671" w:rsidP="00DE3671">
      <w:r w:rsidRPr="00DE3671">
        <w:rPr>
          <w:b/>
          <w:bCs/>
        </w:rPr>
        <w:t>Sodium-dependent glucose cotransporters</w:t>
      </w:r>
    </w:p>
    <w:p w14:paraId="67F239DC" w14:textId="77777777" w:rsidR="00DE3671" w:rsidRPr="00DE3671" w:rsidRDefault="00DE3671" w:rsidP="00DE3671">
      <w:r w:rsidRPr="00DE3671">
        <w:rPr>
          <w:b/>
          <w:bCs/>
        </w:rPr>
        <w:t>Sodium-potassium pumps</w:t>
      </w:r>
    </w:p>
    <w:p w14:paraId="4559FBFD" w14:textId="77777777" w:rsidR="00DE3671" w:rsidRPr="00DE3671" w:rsidRDefault="00DE3671" w:rsidP="00DE3671">
      <w:r w:rsidRPr="00DE3671">
        <w:rPr>
          <w:b/>
          <w:bCs/>
        </w:rPr>
        <w:t>Unsaturated Fatty Acids</w:t>
      </w:r>
    </w:p>
    <w:p w14:paraId="2ADDD44E" w14:textId="77777777" w:rsidR="00DE3671" w:rsidRPr="00DE3671" w:rsidRDefault="00DE3671" w:rsidP="00DE3671">
      <w:r w:rsidRPr="00DE3671">
        <w:rPr>
          <w:b/>
          <w:bCs/>
        </w:rPr>
        <w:t>Voltage-gated channels</w:t>
      </w:r>
    </w:p>
    <w:p w14:paraId="17C85EA5" w14:textId="77777777" w:rsidR="00134793" w:rsidRDefault="00134793" w:rsidP="00DE3671">
      <w:pPr>
        <w:rPr>
          <w:color w:val="EE0000"/>
        </w:rPr>
      </w:pPr>
    </w:p>
    <w:p w14:paraId="73A7AAAD" w14:textId="286A799E" w:rsidR="00DE3671" w:rsidRPr="00DE3671" w:rsidRDefault="00DE3671" w:rsidP="00DE3671">
      <w:pPr>
        <w:rPr>
          <w:b/>
          <w:bCs/>
        </w:rPr>
      </w:pPr>
      <w:r w:rsidRPr="00DE3671">
        <w:rPr>
          <w:b/>
          <w:bCs/>
        </w:rPr>
        <w:lastRenderedPageBreak/>
        <w:t>I. The Fundamental Structure of Cell Membranes</w:t>
      </w:r>
    </w:p>
    <w:p w14:paraId="024BB785" w14:textId="77777777" w:rsidR="00DE3671" w:rsidRPr="00DE3671" w:rsidRDefault="00DE3671" w:rsidP="00DE3671">
      <w:r w:rsidRPr="00DE3671">
        <w:t>The foundational framework of a biological membrane is the phospholipid bilayer, which is augmented by a diverse array of proteins and other molecules to create a functional, dynamic structure.</w:t>
      </w:r>
    </w:p>
    <w:p w14:paraId="2DCC28C8" w14:textId="77777777" w:rsidR="00DE3671" w:rsidRPr="00DE3671" w:rsidRDefault="00DE3671" w:rsidP="00DE3671">
      <w:pPr>
        <w:rPr>
          <w:b/>
          <w:bCs/>
        </w:rPr>
      </w:pPr>
      <w:r w:rsidRPr="00DE3671">
        <w:rPr>
          <w:b/>
          <w:bCs/>
        </w:rPr>
        <w:t>A. The Phospholipid Bilayer</w:t>
      </w:r>
    </w:p>
    <w:p w14:paraId="0C4554BB" w14:textId="7CE394EA" w:rsidR="00DE3671" w:rsidRPr="00134793" w:rsidRDefault="00EF7517" w:rsidP="00EF7517">
      <w:pPr>
        <w:pStyle w:val="ListParagraph"/>
        <w:numPr>
          <w:ilvl w:val="0"/>
          <w:numId w:val="4"/>
        </w:numPr>
      </w:pPr>
      <w:r>
        <w:rPr>
          <w:b/>
          <w:bCs/>
        </w:rPr>
        <w:t>Describe the f</w:t>
      </w:r>
      <w:r w:rsidR="00DE3671" w:rsidRPr="00EF7517">
        <w:rPr>
          <w:b/>
          <w:bCs/>
        </w:rPr>
        <w:t>ormation</w:t>
      </w:r>
      <w:r>
        <w:rPr>
          <w:b/>
          <w:bCs/>
        </w:rPr>
        <w:t xml:space="preserve"> of the phospholipid bilayer and the final organization of this structure.</w:t>
      </w:r>
      <w:r w:rsidR="00DE3671" w:rsidRPr="00DE3671">
        <w:t xml:space="preserve"> </w:t>
      </w:r>
    </w:p>
    <w:p w14:paraId="19AE90DA" w14:textId="77777777" w:rsidR="00134793" w:rsidRDefault="00134793" w:rsidP="00134793"/>
    <w:p w14:paraId="742B61CD" w14:textId="77777777" w:rsidR="00134793" w:rsidRPr="00DE3671" w:rsidRDefault="00134793" w:rsidP="00134793"/>
    <w:p w14:paraId="5AD04CC5" w14:textId="2E6DBF30" w:rsidR="00DE3671" w:rsidRDefault="00EF7517" w:rsidP="00DE3671">
      <w:pPr>
        <w:numPr>
          <w:ilvl w:val="0"/>
          <w:numId w:val="4"/>
        </w:numPr>
        <w:rPr>
          <w:color w:val="EE0000"/>
        </w:rPr>
      </w:pPr>
      <w:r>
        <w:rPr>
          <w:b/>
          <w:bCs/>
        </w:rPr>
        <w:t>Discuss the b</w:t>
      </w:r>
      <w:r w:rsidR="00DE3671" w:rsidRPr="00DE3671">
        <w:rPr>
          <w:b/>
          <w:bCs/>
        </w:rPr>
        <w:t xml:space="preserve">arrier </w:t>
      </w:r>
      <w:r>
        <w:rPr>
          <w:b/>
          <w:bCs/>
        </w:rPr>
        <w:t>f</w:t>
      </w:r>
      <w:r w:rsidR="00DE3671" w:rsidRPr="00DE3671">
        <w:rPr>
          <w:b/>
          <w:bCs/>
        </w:rPr>
        <w:t>unction</w:t>
      </w:r>
      <w:r>
        <w:rPr>
          <w:b/>
          <w:bCs/>
        </w:rPr>
        <w:t xml:space="preserve"> performed by the phospholipid bilayer.</w:t>
      </w:r>
      <w:r w:rsidR="00DE3671" w:rsidRPr="00DE3671">
        <w:t xml:space="preserve"> </w:t>
      </w:r>
    </w:p>
    <w:p w14:paraId="1CBB5F10" w14:textId="77777777" w:rsidR="00134793" w:rsidRDefault="00134793" w:rsidP="00134793">
      <w:pPr>
        <w:pStyle w:val="ListParagraph"/>
        <w:rPr>
          <w:color w:val="EE0000"/>
        </w:rPr>
      </w:pPr>
    </w:p>
    <w:p w14:paraId="66DBE3B4" w14:textId="77777777" w:rsidR="00134793" w:rsidRPr="00DE3671" w:rsidRDefault="00134793" w:rsidP="00134793">
      <w:pPr>
        <w:rPr>
          <w:color w:val="EE0000"/>
        </w:rPr>
      </w:pPr>
    </w:p>
    <w:p w14:paraId="041DFC4F" w14:textId="77777777" w:rsidR="00DE3671" w:rsidRPr="00DE3671" w:rsidRDefault="00DE3671" w:rsidP="00DE3671">
      <w:pPr>
        <w:rPr>
          <w:b/>
          <w:bCs/>
        </w:rPr>
      </w:pPr>
      <w:r w:rsidRPr="00DE3671">
        <w:rPr>
          <w:b/>
          <w:bCs/>
        </w:rPr>
        <w:t>B. The Fluid Mosaic Model</w:t>
      </w:r>
    </w:p>
    <w:p w14:paraId="31F96F06" w14:textId="77777777" w:rsidR="003E2912" w:rsidRDefault="00DE3671" w:rsidP="00DE3671">
      <w:r w:rsidRPr="00DE3671">
        <w:t>Th</w:t>
      </w:r>
      <w:r w:rsidR="003E2912">
        <w:t>e fluid mosaic</w:t>
      </w:r>
      <w:r w:rsidRPr="00DE3671">
        <w:t xml:space="preserve"> model describes the overall structure of the cell membrane. </w:t>
      </w:r>
    </w:p>
    <w:p w14:paraId="33FA2D93" w14:textId="4E12451D" w:rsidR="003E2912" w:rsidRDefault="003E2912" w:rsidP="003E2912">
      <w:pPr>
        <w:pStyle w:val="ListParagraph"/>
        <w:numPr>
          <w:ilvl w:val="0"/>
          <w:numId w:val="4"/>
        </w:numPr>
      </w:pPr>
      <w:r>
        <w:t xml:space="preserve">List the components in the fluid mosaic model of the cell membrane. </w:t>
      </w:r>
    </w:p>
    <w:p w14:paraId="38871840" w14:textId="77777777" w:rsidR="00134793" w:rsidRDefault="00134793" w:rsidP="00DE3671">
      <w:pPr>
        <w:rPr>
          <w:color w:val="EE0000"/>
        </w:rPr>
      </w:pPr>
    </w:p>
    <w:p w14:paraId="4A57909A" w14:textId="77777777" w:rsidR="00134793" w:rsidRDefault="00134793" w:rsidP="00DE3671">
      <w:pPr>
        <w:rPr>
          <w:color w:val="EE0000"/>
        </w:rPr>
      </w:pPr>
    </w:p>
    <w:p w14:paraId="3FA72301" w14:textId="77777777" w:rsidR="00134793" w:rsidRDefault="00134793" w:rsidP="00DE3671">
      <w:pPr>
        <w:rPr>
          <w:color w:val="EE0000"/>
        </w:rPr>
      </w:pPr>
    </w:p>
    <w:p w14:paraId="5746E9ED" w14:textId="77777777" w:rsidR="00134793" w:rsidRDefault="00134793" w:rsidP="00DE3671">
      <w:pPr>
        <w:rPr>
          <w:color w:val="EE0000"/>
        </w:rPr>
      </w:pPr>
    </w:p>
    <w:p w14:paraId="51B70003" w14:textId="56890C3A" w:rsidR="00DE3671" w:rsidRPr="00DE3671" w:rsidRDefault="00DE3671" w:rsidP="00DE3671">
      <w:pPr>
        <w:rPr>
          <w:b/>
          <w:bCs/>
        </w:rPr>
      </w:pPr>
      <w:r w:rsidRPr="00DE3671">
        <w:rPr>
          <w:b/>
          <w:bCs/>
        </w:rPr>
        <w:t>C. Membrane Proteins</w:t>
      </w:r>
    </w:p>
    <w:p w14:paraId="74886667" w14:textId="7401CC38" w:rsidR="00DE3671" w:rsidRDefault="00DE3671" w:rsidP="00DE3671">
      <w:r w:rsidRPr="00DE3671">
        <w:t>Membrane proteins exhibit diverse structures, locations, and functions, and are broadly classified into two types</w:t>
      </w:r>
      <w:r w:rsidR="00F06F6E">
        <w:t>.</w:t>
      </w:r>
    </w:p>
    <w:p w14:paraId="3B42F280" w14:textId="595BBADE" w:rsidR="00F06F6E" w:rsidRPr="00DE3671" w:rsidRDefault="00F06F6E" w:rsidP="00F06F6E">
      <w:pPr>
        <w:pStyle w:val="ListParagraph"/>
        <w:numPr>
          <w:ilvl w:val="0"/>
          <w:numId w:val="4"/>
        </w:numPr>
      </w:pPr>
      <w:r>
        <w:t xml:space="preserve">List the two types of membrane proteins and describe their </w:t>
      </w:r>
      <w:r w:rsidR="00CA5A28">
        <w:t xml:space="preserve">possible </w:t>
      </w:r>
      <w:r>
        <w:t>functions.</w:t>
      </w:r>
    </w:p>
    <w:p w14:paraId="55ECA36E" w14:textId="77777777" w:rsidR="00134793" w:rsidRDefault="00134793" w:rsidP="00DE3671">
      <w:pPr>
        <w:rPr>
          <w:b/>
          <w:bCs/>
          <w:color w:val="EE0000"/>
        </w:rPr>
      </w:pPr>
    </w:p>
    <w:p w14:paraId="19045598" w14:textId="77777777" w:rsidR="00134793" w:rsidRDefault="00134793" w:rsidP="00DE3671">
      <w:pPr>
        <w:rPr>
          <w:b/>
          <w:bCs/>
          <w:color w:val="EE0000"/>
        </w:rPr>
      </w:pPr>
    </w:p>
    <w:p w14:paraId="0A7AF0EF" w14:textId="72469663" w:rsidR="00DE3671" w:rsidRPr="00DE3671" w:rsidRDefault="00DE3671" w:rsidP="00DE3671">
      <w:pPr>
        <w:rPr>
          <w:b/>
          <w:bCs/>
        </w:rPr>
      </w:pPr>
      <w:r w:rsidRPr="00DE3671">
        <w:rPr>
          <w:b/>
          <w:bCs/>
        </w:rPr>
        <w:lastRenderedPageBreak/>
        <w:t>D. Glycoproteins and Glycolipids</w:t>
      </w:r>
    </w:p>
    <w:p w14:paraId="2979BC65" w14:textId="620B28A4" w:rsidR="00DE3671" w:rsidRDefault="006C5E92" w:rsidP="006C5E92">
      <w:r w:rsidRPr="006C5E92">
        <w:t xml:space="preserve">Glycoproteins and glycolipids </w:t>
      </w:r>
      <w:r w:rsidR="00DE3671" w:rsidRPr="00DE3671">
        <w:t>are formed by carbohydrate structures linked to proteins or lipids, respectively. The carbohydrate portions are always located on the extracellular side of the membrane.</w:t>
      </w:r>
    </w:p>
    <w:p w14:paraId="17EE1BDC" w14:textId="009B6DDD" w:rsidR="006C5E92" w:rsidRPr="00DE3671" w:rsidRDefault="006C5E92" w:rsidP="006C5E92">
      <w:pPr>
        <w:pStyle w:val="ListParagraph"/>
        <w:numPr>
          <w:ilvl w:val="0"/>
          <w:numId w:val="4"/>
        </w:numPr>
      </w:pPr>
      <w:r>
        <w:t>Describe the functions of glycoproteins and glycolipids.</w:t>
      </w:r>
    </w:p>
    <w:p w14:paraId="0BAC43E5" w14:textId="77777777" w:rsidR="00134793" w:rsidRDefault="00134793" w:rsidP="00DE3671">
      <w:pPr>
        <w:rPr>
          <w:b/>
          <w:bCs/>
          <w:color w:val="EE0000"/>
        </w:rPr>
      </w:pPr>
    </w:p>
    <w:p w14:paraId="496B0DBA" w14:textId="77777777" w:rsidR="00134793" w:rsidRDefault="00134793" w:rsidP="00DE3671">
      <w:pPr>
        <w:rPr>
          <w:b/>
          <w:bCs/>
          <w:color w:val="EE0000"/>
        </w:rPr>
      </w:pPr>
    </w:p>
    <w:p w14:paraId="4CA7A286" w14:textId="6AB5542C" w:rsidR="00DE3671" w:rsidRPr="00DE3671" w:rsidRDefault="00DE3671" w:rsidP="00DE3671">
      <w:pPr>
        <w:rPr>
          <w:b/>
          <w:bCs/>
        </w:rPr>
      </w:pPr>
      <w:r w:rsidRPr="00DE3671">
        <w:rPr>
          <w:b/>
          <w:bCs/>
        </w:rPr>
        <w:t>II. Mechanisms of Membrane Transport</w:t>
      </w:r>
    </w:p>
    <w:p w14:paraId="5612BF00" w14:textId="77777777" w:rsidR="00DE3671" w:rsidRPr="00DE3671" w:rsidRDefault="00DE3671" w:rsidP="00DE3671">
      <w:r w:rsidRPr="00DE3671">
        <w:t>The cell membrane's selective permeability is achieved through a combination of passive and active transport mechanisms.</w:t>
      </w:r>
    </w:p>
    <w:p w14:paraId="2836586A" w14:textId="620A422C" w:rsidR="00DE3671" w:rsidRPr="00820F28" w:rsidRDefault="00820F28" w:rsidP="00820F28">
      <w:pPr>
        <w:pStyle w:val="ListParagraph"/>
        <w:numPr>
          <w:ilvl w:val="0"/>
          <w:numId w:val="4"/>
        </w:numPr>
      </w:pPr>
      <w:r w:rsidRPr="00820F28">
        <w:t>Fill in the following chart for p</w:t>
      </w:r>
      <w:r w:rsidR="00DE3671" w:rsidRPr="00820F28">
        <w:t xml:space="preserve">assive </w:t>
      </w:r>
      <w:r w:rsidRPr="00820F28">
        <w:t>t</w:t>
      </w:r>
      <w:r w:rsidR="00DE3671" w:rsidRPr="00820F28">
        <w:t>ransport</w:t>
      </w:r>
      <w:r w:rsidRPr="00820F28">
        <w:t>.</w:t>
      </w:r>
    </w:p>
    <w:tbl>
      <w:tblPr>
        <w:tblW w:w="5027"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587"/>
        <w:gridCol w:w="4349"/>
        <w:gridCol w:w="5667"/>
        <w:gridCol w:w="3148"/>
      </w:tblGrid>
      <w:tr w:rsidR="00134793" w:rsidRPr="00DE3671" w14:paraId="706259B1" w14:textId="77777777" w:rsidTr="00134793">
        <w:tc>
          <w:tcPr>
            <w:tcW w:w="0" w:type="auto"/>
            <w:tcBorders>
              <w:top w:val="outset" w:sz="6" w:space="0" w:color="auto"/>
              <w:left w:val="outset" w:sz="6" w:space="0" w:color="auto"/>
              <w:bottom w:val="outset" w:sz="6" w:space="0" w:color="auto"/>
              <w:right w:val="outset" w:sz="6" w:space="0" w:color="auto"/>
            </w:tcBorders>
            <w:vAlign w:val="center"/>
            <w:hideMark/>
          </w:tcPr>
          <w:p w14:paraId="47EAA62F" w14:textId="77777777" w:rsidR="00DE3671" w:rsidRPr="00DE3671" w:rsidRDefault="00DE3671" w:rsidP="00134793">
            <w:pPr>
              <w:jc w:val="center"/>
              <w:rPr>
                <w:b/>
                <w:bCs/>
              </w:rPr>
            </w:pPr>
            <w:r w:rsidRPr="00DE3671">
              <w:rPr>
                <w:b/>
                <w:bCs/>
              </w:rPr>
              <w:t>Transport Mechanism</w:t>
            </w:r>
          </w:p>
        </w:tc>
        <w:tc>
          <w:tcPr>
            <w:tcW w:w="1474" w:type="pct"/>
            <w:tcBorders>
              <w:top w:val="outset" w:sz="6" w:space="0" w:color="auto"/>
              <w:left w:val="outset" w:sz="6" w:space="0" w:color="auto"/>
              <w:bottom w:val="outset" w:sz="6" w:space="0" w:color="auto"/>
              <w:right w:val="outset" w:sz="6" w:space="0" w:color="auto"/>
            </w:tcBorders>
            <w:vAlign w:val="center"/>
            <w:hideMark/>
          </w:tcPr>
          <w:p w14:paraId="0FF64473" w14:textId="77777777" w:rsidR="00DE3671" w:rsidRPr="00DE3671" w:rsidRDefault="00DE3671" w:rsidP="00134793">
            <w:pPr>
              <w:jc w:val="center"/>
              <w:rPr>
                <w:b/>
                <w:bCs/>
              </w:rPr>
            </w:pPr>
            <w:r w:rsidRPr="00DE3671">
              <w:rPr>
                <w:b/>
                <w:bCs/>
              </w:rPr>
              <w:t>Description</w:t>
            </w:r>
          </w:p>
        </w:tc>
        <w:tc>
          <w:tcPr>
            <w:tcW w:w="1921" w:type="pct"/>
            <w:tcBorders>
              <w:top w:val="outset" w:sz="6" w:space="0" w:color="auto"/>
              <w:left w:val="outset" w:sz="6" w:space="0" w:color="auto"/>
              <w:bottom w:val="outset" w:sz="6" w:space="0" w:color="auto"/>
              <w:right w:val="outset" w:sz="6" w:space="0" w:color="auto"/>
            </w:tcBorders>
            <w:vAlign w:val="center"/>
            <w:hideMark/>
          </w:tcPr>
          <w:p w14:paraId="75ACAE6A" w14:textId="77777777" w:rsidR="00DE3671" w:rsidRPr="00DE3671" w:rsidRDefault="00DE3671" w:rsidP="00134793">
            <w:pPr>
              <w:jc w:val="center"/>
              <w:rPr>
                <w:b/>
                <w:bCs/>
              </w:rPr>
            </w:pPr>
            <w:r w:rsidRPr="00DE3671">
              <w:rPr>
                <w:b/>
                <w:bCs/>
              </w:rPr>
              <w:t>Selectivity</w:t>
            </w:r>
          </w:p>
        </w:tc>
        <w:tc>
          <w:tcPr>
            <w:tcW w:w="1067" w:type="pct"/>
            <w:tcBorders>
              <w:top w:val="outset" w:sz="6" w:space="0" w:color="auto"/>
              <w:left w:val="outset" w:sz="6" w:space="0" w:color="auto"/>
              <w:bottom w:val="outset" w:sz="6" w:space="0" w:color="auto"/>
              <w:right w:val="outset" w:sz="6" w:space="0" w:color="auto"/>
            </w:tcBorders>
            <w:vAlign w:val="center"/>
            <w:hideMark/>
          </w:tcPr>
          <w:p w14:paraId="7CAC1303" w14:textId="77777777" w:rsidR="00DE3671" w:rsidRPr="00DE3671" w:rsidRDefault="00DE3671" w:rsidP="00134793">
            <w:pPr>
              <w:jc w:val="center"/>
              <w:rPr>
                <w:b/>
                <w:bCs/>
              </w:rPr>
            </w:pPr>
            <w:r w:rsidRPr="00DE3671">
              <w:rPr>
                <w:b/>
                <w:bCs/>
              </w:rPr>
              <w:t>Key Components / Examples</w:t>
            </w:r>
          </w:p>
        </w:tc>
      </w:tr>
      <w:tr w:rsidR="00134793" w:rsidRPr="00DE3671" w14:paraId="536DB0C2" w14:textId="77777777" w:rsidTr="00134793">
        <w:trPr>
          <w:trHeight w:val="960"/>
        </w:trPr>
        <w:tc>
          <w:tcPr>
            <w:tcW w:w="0" w:type="auto"/>
            <w:tcBorders>
              <w:top w:val="outset" w:sz="6" w:space="0" w:color="auto"/>
              <w:left w:val="outset" w:sz="6" w:space="0" w:color="auto"/>
              <w:bottom w:val="outset" w:sz="6" w:space="0" w:color="auto"/>
              <w:right w:val="outset" w:sz="6" w:space="0" w:color="auto"/>
            </w:tcBorders>
            <w:vAlign w:val="center"/>
            <w:hideMark/>
          </w:tcPr>
          <w:p w14:paraId="0817C208" w14:textId="2AFA6812" w:rsidR="00DE3671" w:rsidRPr="00DE3671" w:rsidRDefault="00DE3671" w:rsidP="00DE3671">
            <w:pPr>
              <w:rPr>
                <w:color w:val="EE0000"/>
              </w:rPr>
            </w:pPr>
          </w:p>
        </w:tc>
        <w:tc>
          <w:tcPr>
            <w:tcW w:w="1474" w:type="pct"/>
            <w:tcBorders>
              <w:top w:val="outset" w:sz="6" w:space="0" w:color="auto"/>
              <w:left w:val="outset" w:sz="6" w:space="0" w:color="auto"/>
              <w:bottom w:val="outset" w:sz="6" w:space="0" w:color="auto"/>
              <w:right w:val="outset" w:sz="6" w:space="0" w:color="auto"/>
            </w:tcBorders>
            <w:vAlign w:val="center"/>
            <w:hideMark/>
          </w:tcPr>
          <w:p w14:paraId="127B6195" w14:textId="47DB43AB" w:rsidR="00DE3671" w:rsidRPr="00DE3671" w:rsidRDefault="00DE3671" w:rsidP="00DE3671">
            <w:pPr>
              <w:rPr>
                <w:color w:val="EE0000"/>
              </w:rPr>
            </w:pPr>
          </w:p>
        </w:tc>
        <w:tc>
          <w:tcPr>
            <w:tcW w:w="1921" w:type="pct"/>
            <w:tcBorders>
              <w:top w:val="outset" w:sz="6" w:space="0" w:color="auto"/>
              <w:left w:val="outset" w:sz="6" w:space="0" w:color="auto"/>
              <w:bottom w:val="outset" w:sz="6" w:space="0" w:color="auto"/>
              <w:right w:val="outset" w:sz="6" w:space="0" w:color="auto"/>
            </w:tcBorders>
            <w:vAlign w:val="center"/>
            <w:hideMark/>
          </w:tcPr>
          <w:p w14:paraId="225B5F35" w14:textId="0F945352" w:rsidR="00DE3671" w:rsidRPr="00DE3671" w:rsidRDefault="00DE3671" w:rsidP="00DE3671">
            <w:pPr>
              <w:rPr>
                <w:color w:val="EE0000"/>
              </w:rPr>
            </w:pPr>
          </w:p>
        </w:tc>
        <w:tc>
          <w:tcPr>
            <w:tcW w:w="1067" w:type="pct"/>
            <w:tcBorders>
              <w:top w:val="outset" w:sz="6" w:space="0" w:color="auto"/>
              <w:left w:val="outset" w:sz="6" w:space="0" w:color="auto"/>
              <w:bottom w:val="outset" w:sz="6" w:space="0" w:color="auto"/>
              <w:right w:val="outset" w:sz="6" w:space="0" w:color="auto"/>
            </w:tcBorders>
            <w:vAlign w:val="center"/>
            <w:hideMark/>
          </w:tcPr>
          <w:p w14:paraId="26603212" w14:textId="184EF5C7" w:rsidR="00DE3671" w:rsidRPr="00DE3671" w:rsidRDefault="00DE3671" w:rsidP="00DE3671">
            <w:pPr>
              <w:rPr>
                <w:color w:val="EE0000"/>
              </w:rPr>
            </w:pPr>
          </w:p>
        </w:tc>
      </w:tr>
      <w:tr w:rsidR="00134793" w:rsidRPr="00DE3671" w14:paraId="0CD84EB2" w14:textId="77777777" w:rsidTr="00134793">
        <w:trPr>
          <w:trHeight w:val="1212"/>
        </w:trPr>
        <w:tc>
          <w:tcPr>
            <w:tcW w:w="0" w:type="auto"/>
            <w:tcBorders>
              <w:top w:val="outset" w:sz="6" w:space="0" w:color="auto"/>
              <w:left w:val="outset" w:sz="6" w:space="0" w:color="auto"/>
              <w:bottom w:val="outset" w:sz="6" w:space="0" w:color="auto"/>
              <w:right w:val="outset" w:sz="6" w:space="0" w:color="auto"/>
            </w:tcBorders>
            <w:vAlign w:val="center"/>
            <w:hideMark/>
          </w:tcPr>
          <w:p w14:paraId="3222E29C" w14:textId="637749A9" w:rsidR="00DE3671" w:rsidRPr="00DE3671" w:rsidRDefault="00DE3671" w:rsidP="00DE3671">
            <w:pPr>
              <w:rPr>
                <w:color w:val="EE0000"/>
              </w:rPr>
            </w:pPr>
          </w:p>
        </w:tc>
        <w:tc>
          <w:tcPr>
            <w:tcW w:w="1474" w:type="pct"/>
            <w:tcBorders>
              <w:top w:val="outset" w:sz="6" w:space="0" w:color="auto"/>
              <w:left w:val="outset" w:sz="6" w:space="0" w:color="auto"/>
              <w:bottom w:val="outset" w:sz="6" w:space="0" w:color="auto"/>
              <w:right w:val="outset" w:sz="6" w:space="0" w:color="auto"/>
            </w:tcBorders>
            <w:vAlign w:val="center"/>
            <w:hideMark/>
          </w:tcPr>
          <w:p w14:paraId="7F5C563B" w14:textId="2EC6FF0B" w:rsidR="00DE3671" w:rsidRPr="00DE3671" w:rsidRDefault="00DE3671" w:rsidP="00DE3671">
            <w:pPr>
              <w:rPr>
                <w:color w:val="EE0000"/>
              </w:rPr>
            </w:pPr>
          </w:p>
        </w:tc>
        <w:tc>
          <w:tcPr>
            <w:tcW w:w="1921" w:type="pct"/>
            <w:tcBorders>
              <w:top w:val="outset" w:sz="6" w:space="0" w:color="auto"/>
              <w:left w:val="outset" w:sz="6" w:space="0" w:color="auto"/>
              <w:bottom w:val="outset" w:sz="6" w:space="0" w:color="auto"/>
              <w:right w:val="outset" w:sz="6" w:space="0" w:color="auto"/>
            </w:tcBorders>
            <w:vAlign w:val="center"/>
            <w:hideMark/>
          </w:tcPr>
          <w:p w14:paraId="1465144A" w14:textId="70D62B12" w:rsidR="00DE3671" w:rsidRPr="00DE3671" w:rsidRDefault="00DE3671" w:rsidP="00DE3671">
            <w:pPr>
              <w:rPr>
                <w:color w:val="EE0000"/>
              </w:rPr>
            </w:pPr>
          </w:p>
        </w:tc>
        <w:tc>
          <w:tcPr>
            <w:tcW w:w="1067" w:type="pct"/>
            <w:tcBorders>
              <w:top w:val="outset" w:sz="6" w:space="0" w:color="auto"/>
              <w:left w:val="outset" w:sz="6" w:space="0" w:color="auto"/>
              <w:bottom w:val="outset" w:sz="6" w:space="0" w:color="auto"/>
              <w:right w:val="outset" w:sz="6" w:space="0" w:color="auto"/>
            </w:tcBorders>
            <w:vAlign w:val="center"/>
            <w:hideMark/>
          </w:tcPr>
          <w:p w14:paraId="04C8224B" w14:textId="0FDFD083" w:rsidR="00DE3671" w:rsidRPr="00DE3671" w:rsidRDefault="00DE3671" w:rsidP="00DE3671">
            <w:pPr>
              <w:rPr>
                <w:color w:val="EE0000"/>
              </w:rPr>
            </w:pPr>
          </w:p>
        </w:tc>
      </w:tr>
      <w:tr w:rsidR="00134793" w:rsidRPr="00DE3671" w14:paraId="5862D851" w14:textId="77777777" w:rsidTr="00134793">
        <w:trPr>
          <w:trHeight w:val="1401"/>
        </w:trPr>
        <w:tc>
          <w:tcPr>
            <w:tcW w:w="0" w:type="auto"/>
            <w:tcBorders>
              <w:top w:val="outset" w:sz="6" w:space="0" w:color="auto"/>
              <w:left w:val="outset" w:sz="6" w:space="0" w:color="auto"/>
              <w:bottom w:val="outset" w:sz="6" w:space="0" w:color="auto"/>
              <w:right w:val="outset" w:sz="6" w:space="0" w:color="auto"/>
            </w:tcBorders>
            <w:vAlign w:val="center"/>
            <w:hideMark/>
          </w:tcPr>
          <w:p w14:paraId="614FC606" w14:textId="7251D167" w:rsidR="00DE3671" w:rsidRPr="00DE3671" w:rsidRDefault="00DE3671" w:rsidP="00DE3671">
            <w:pPr>
              <w:rPr>
                <w:color w:val="EE0000"/>
              </w:rPr>
            </w:pPr>
          </w:p>
        </w:tc>
        <w:tc>
          <w:tcPr>
            <w:tcW w:w="1474" w:type="pct"/>
            <w:tcBorders>
              <w:top w:val="outset" w:sz="6" w:space="0" w:color="auto"/>
              <w:left w:val="outset" w:sz="6" w:space="0" w:color="auto"/>
              <w:bottom w:val="outset" w:sz="6" w:space="0" w:color="auto"/>
              <w:right w:val="outset" w:sz="6" w:space="0" w:color="auto"/>
            </w:tcBorders>
            <w:vAlign w:val="center"/>
            <w:hideMark/>
          </w:tcPr>
          <w:p w14:paraId="4C6CB955" w14:textId="134F37BC" w:rsidR="00DE3671" w:rsidRPr="00DE3671" w:rsidRDefault="00DE3671" w:rsidP="00DE3671">
            <w:pPr>
              <w:rPr>
                <w:color w:val="EE0000"/>
              </w:rPr>
            </w:pPr>
          </w:p>
        </w:tc>
        <w:tc>
          <w:tcPr>
            <w:tcW w:w="1921" w:type="pct"/>
            <w:tcBorders>
              <w:top w:val="outset" w:sz="6" w:space="0" w:color="auto"/>
              <w:left w:val="outset" w:sz="6" w:space="0" w:color="auto"/>
              <w:bottom w:val="outset" w:sz="6" w:space="0" w:color="auto"/>
              <w:right w:val="outset" w:sz="6" w:space="0" w:color="auto"/>
            </w:tcBorders>
            <w:vAlign w:val="center"/>
            <w:hideMark/>
          </w:tcPr>
          <w:p w14:paraId="020ED3F7" w14:textId="633F545D" w:rsidR="00DE3671" w:rsidRPr="00DE3671" w:rsidRDefault="00DE3671" w:rsidP="00DE3671">
            <w:pPr>
              <w:rPr>
                <w:color w:val="EE0000"/>
              </w:rPr>
            </w:pPr>
          </w:p>
        </w:tc>
        <w:tc>
          <w:tcPr>
            <w:tcW w:w="1067" w:type="pct"/>
            <w:tcBorders>
              <w:top w:val="outset" w:sz="6" w:space="0" w:color="auto"/>
              <w:left w:val="outset" w:sz="6" w:space="0" w:color="auto"/>
              <w:bottom w:val="outset" w:sz="6" w:space="0" w:color="auto"/>
              <w:right w:val="outset" w:sz="6" w:space="0" w:color="auto"/>
            </w:tcBorders>
            <w:vAlign w:val="center"/>
            <w:hideMark/>
          </w:tcPr>
          <w:p w14:paraId="0DE6554B" w14:textId="13050F0A" w:rsidR="00DE3671" w:rsidRPr="00DE3671" w:rsidRDefault="00DE3671" w:rsidP="00DE3671">
            <w:pPr>
              <w:rPr>
                <w:color w:val="EE0000"/>
              </w:rPr>
            </w:pPr>
          </w:p>
        </w:tc>
      </w:tr>
    </w:tbl>
    <w:p w14:paraId="6B1F0E42" w14:textId="77777777" w:rsidR="00820F28" w:rsidRDefault="00820F28" w:rsidP="00DE3671">
      <w:pPr>
        <w:rPr>
          <w:b/>
          <w:bCs/>
        </w:rPr>
      </w:pPr>
    </w:p>
    <w:p w14:paraId="63118380" w14:textId="53B10161" w:rsidR="00DE3671" w:rsidRPr="00820F28" w:rsidRDefault="00820F28" w:rsidP="00820F28">
      <w:pPr>
        <w:pStyle w:val="ListParagraph"/>
        <w:numPr>
          <w:ilvl w:val="0"/>
          <w:numId w:val="4"/>
        </w:numPr>
      </w:pPr>
      <w:r w:rsidRPr="00820F28">
        <w:t>Fill in the following chart for a</w:t>
      </w:r>
      <w:r w:rsidR="00DE3671" w:rsidRPr="00820F28">
        <w:t xml:space="preserve">ctive </w:t>
      </w:r>
      <w:r w:rsidRPr="00820F28">
        <w:t>t</w:t>
      </w:r>
      <w:r w:rsidR="00DE3671" w:rsidRPr="00820F28">
        <w:t>ransport</w:t>
      </w:r>
      <w:r w:rsidRPr="00820F28">
        <w:t>.</w:t>
      </w:r>
    </w:p>
    <w:tbl>
      <w:tblPr>
        <w:tblW w:w="5027"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94"/>
        <w:gridCol w:w="5847"/>
        <w:gridCol w:w="1351"/>
        <w:gridCol w:w="5759"/>
      </w:tblGrid>
      <w:tr w:rsidR="00820F28" w:rsidRPr="00DE3671" w14:paraId="1AC11D2F" w14:textId="77777777" w:rsidTr="00134793">
        <w:tc>
          <w:tcPr>
            <w:tcW w:w="608" w:type="pct"/>
            <w:tcBorders>
              <w:top w:val="outset" w:sz="6" w:space="0" w:color="auto"/>
              <w:left w:val="outset" w:sz="6" w:space="0" w:color="auto"/>
              <w:bottom w:val="outset" w:sz="6" w:space="0" w:color="auto"/>
              <w:right w:val="outset" w:sz="6" w:space="0" w:color="auto"/>
            </w:tcBorders>
            <w:vAlign w:val="center"/>
            <w:hideMark/>
          </w:tcPr>
          <w:p w14:paraId="31EEAACE" w14:textId="77777777" w:rsidR="00DE3671" w:rsidRPr="00DE3671" w:rsidRDefault="00DE3671" w:rsidP="00134793">
            <w:pPr>
              <w:jc w:val="center"/>
              <w:rPr>
                <w:b/>
                <w:bCs/>
              </w:rPr>
            </w:pPr>
            <w:r w:rsidRPr="00DE3671">
              <w:rPr>
                <w:b/>
                <w:bCs/>
              </w:rPr>
              <w:lastRenderedPageBreak/>
              <w:t>Transport Mechanism</w:t>
            </w:r>
          </w:p>
        </w:tc>
        <w:tc>
          <w:tcPr>
            <w:tcW w:w="1982" w:type="pct"/>
            <w:tcBorders>
              <w:top w:val="outset" w:sz="6" w:space="0" w:color="auto"/>
              <w:left w:val="outset" w:sz="6" w:space="0" w:color="auto"/>
              <w:bottom w:val="outset" w:sz="6" w:space="0" w:color="auto"/>
              <w:right w:val="outset" w:sz="6" w:space="0" w:color="auto"/>
            </w:tcBorders>
            <w:vAlign w:val="center"/>
            <w:hideMark/>
          </w:tcPr>
          <w:p w14:paraId="2C1B6A7E" w14:textId="77777777" w:rsidR="00DE3671" w:rsidRPr="00DE3671" w:rsidRDefault="00DE3671" w:rsidP="00134793">
            <w:pPr>
              <w:jc w:val="center"/>
              <w:rPr>
                <w:b/>
                <w:bCs/>
              </w:rPr>
            </w:pPr>
            <w:r w:rsidRPr="00DE3671">
              <w:rPr>
                <w:b/>
                <w:bCs/>
              </w:rPr>
              <w:t>Description</w:t>
            </w:r>
          </w:p>
        </w:tc>
        <w:tc>
          <w:tcPr>
            <w:tcW w:w="458" w:type="pct"/>
            <w:tcBorders>
              <w:top w:val="outset" w:sz="6" w:space="0" w:color="auto"/>
              <w:left w:val="outset" w:sz="6" w:space="0" w:color="auto"/>
              <w:bottom w:val="outset" w:sz="6" w:space="0" w:color="auto"/>
              <w:right w:val="outset" w:sz="6" w:space="0" w:color="auto"/>
            </w:tcBorders>
            <w:vAlign w:val="center"/>
            <w:hideMark/>
          </w:tcPr>
          <w:p w14:paraId="32D12C74" w14:textId="77777777" w:rsidR="00DE3671" w:rsidRPr="00DE3671" w:rsidRDefault="00DE3671" w:rsidP="00134793">
            <w:pPr>
              <w:jc w:val="center"/>
              <w:rPr>
                <w:b/>
                <w:bCs/>
              </w:rPr>
            </w:pPr>
            <w:r w:rsidRPr="00DE3671">
              <w:rPr>
                <w:b/>
                <w:bCs/>
              </w:rPr>
              <w:t>Selectivity</w:t>
            </w:r>
          </w:p>
        </w:tc>
        <w:tc>
          <w:tcPr>
            <w:tcW w:w="1953" w:type="pct"/>
            <w:tcBorders>
              <w:top w:val="outset" w:sz="6" w:space="0" w:color="auto"/>
              <w:left w:val="outset" w:sz="6" w:space="0" w:color="auto"/>
              <w:bottom w:val="outset" w:sz="6" w:space="0" w:color="auto"/>
              <w:right w:val="outset" w:sz="6" w:space="0" w:color="auto"/>
            </w:tcBorders>
            <w:vAlign w:val="center"/>
            <w:hideMark/>
          </w:tcPr>
          <w:p w14:paraId="1DA33F53" w14:textId="77777777" w:rsidR="00DE3671" w:rsidRPr="00DE3671" w:rsidRDefault="00DE3671" w:rsidP="00134793">
            <w:pPr>
              <w:jc w:val="center"/>
              <w:rPr>
                <w:b/>
                <w:bCs/>
              </w:rPr>
            </w:pPr>
            <w:r w:rsidRPr="00DE3671">
              <w:rPr>
                <w:b/>
                <w:bCs/>
              </w:rPr>
              <w:t>Key Components / Examples</w:t>
            </w:r>
          </w:p>
        </w:tc>
      </w:tr>
      <w:tr w:rsidR="00820F28" w:rsidRPr="00DE3671" w14:paraId="4224D2AD" w14:textId="77777777" w:rsidTr="00134793">
        <w:trPr>
          <w:trHeight w:val="1248"/>
        </w:trPr>
        <w:tc>
          <w:tcPr>
            <w:tcW w:w="608" w:type="pct"/>
            <w:tcBorders>
              <w:top w:val="outset" w:sz="6" w:space="0" w:color="auto"/>
              <w:left w:val="outset" w:sz="6" w:space="0" w:color="auto"/>
              <w:bottom w:val="outset" w:sz="6" w:space="0" w:color="auto"/>
              <w:right w:val="outset" w:sz="6" w:space="0" w:color="auto"/>
            </w:tcBorders>
            <w:vAlign w:val="center"/>
            <w:hideMark/>
          </w:tcPr>
          <w:p w14:paraId="7D89593B" w14:textId="699B689A" w:rsidR="00DE3671" w:rsidRPr="00DE3671" w:rsidRDefault="00DE3671" w:rsidP="00DE3671">
            <w:pPr>
              <w:rPr>
                <w:color w:val="EE0000"/>
              </w:rPr>
            </w:pPr>
          </w:p>
        </w:tc>
        <w:tc>
          <w:tcPr>
            <w:tcW w:w="1982" w:type="pct"/>
            <w:tcBorders>
              <w:top w:val="outset" w:sz="6" w:space="0" w:color="auto"/>
              <w:left w:val="outset" w:sz="6" w:space="0" w:color="auto"/>
              <w:bottom w:val="outset" w:sz="6" w:space="0" w:color="auto"/>
              <w:right w:val="outset" w:sz="6" w:space="0" w:color="auto"/>
            </w:tcBorders>
            <w:vAlign w:val="center"/>
            <w:hideMark/>
          </w:tcPr>
          <w:p w14:paraId="19311F60" w14:textId="12DD7523" w:rsidR="00DE3671" w:rsidRPr="00DE3671" w:rsidRDefault="00DE3671" w:rsidP="00DE3671">
            <w:pPr>
              <w:rPr>
                <w:color w:val="EE0000"/>
              </w:rPr>
            </w:pPr>
          </w:p>
        </w:tc>
        <w:tc>
          <w:tcPr>
            <w:tcW w:w="458" w:type="pct"/>
            <w:tcBorders>
              <w:top w:val="outset" w:sz="6" w:space="0" w:color="auto"/>
              <w:left w:val="outset" w:sz="6" w:space="0" w:color="auto"/>
              <w:bottom w:val="outset" w:sz="6" w:space="0" w:color="auto"/>
              <w:right w:val="outset" w:sz="6" w:space="0" w:color="auto"/>
            </w:tcBorders>
            <w:vAlign w:val="center"/>
            <w:hideMark/>
          </w:tcPr>
          <w:p w14:paraId="0C8D71EE" w14:textId="2A4A5E07" w:rsidR="00DE3671" w:rsidRPr="00DE3671" w:rsidRDefault="00DE3671" w:rsidP="00DE3671">
            <w:pPr>
              <w:rPr>
                <w:color w:val="EE0000"/>
              </w:rPr>
            </w:pPr>
          </w:p>
        </w:tc>
        <w:tc>
          <w:tcPr>
            <w:tcW w:w="1953" w:type="pct"/>
            <w:tcBorders>
              <w:top w:val="outset" w:sz="6" w:space="0" w:color="auto"/>
              <w:left w:val="outset" w:sz="6" w:space="0" w:color="auto"/>
              <w:bottom w:val="outset" w:sz="6" w:space="0" w:color="auto"/>
              <w:right w:val="outset" w:sz="6" w:space="0" w:color="auto"/>
            </w:tcBorders>
            <w:vAlign w:val="center"/>
            <w:hideMark/>
          </w:tcPr>
          <w:p w14:paraId="295878F3" w14:textId="18AA50A1" w:rsidR="00DE3671" w:rsidRPr="00DE3671" w:rsidRDefault="00DE3671" w:rsidP="00DE3671">
            <w:pPr>
              <w:rPr>
                <w:color w:val="EE0000"/>
              </w:rPr>
            </w:pPr>
          </w:p>
        </w:tc>
      </w:tr>
      <w:tr w:rsidR="00820F28" w:rsidRPr="00DE3671" w14:paraId="4330D691" w14:textId="77777777" w:rsidTr="00134793">
        <w:trPr>
          <w:trHeight w:val="1212"/>
        </w:trPr>
        <w:tc>
          <w:tcPr>
            <w:tcW w:w="608" w:type="pct"/>
            <w:tcBorders>
              <w:top w:val="outset" w:sz="6" w:space="0" w:color="auto"/>
              <w:left w:val="outset" w:sz="6" w:space="0" w:color="auto"/>
              <w:bottom w:val="outset" w:sz="6" w:space="0" w:color="auto"/>
              <w:right w:val="outset" w:sz="6" w:space="0" w:color="auto"/>
            </w:tcBorders>
            <w:vAlign w:val="center"/>
            <w:hideMark/>
          </w:tcPr>
          <w:p w14:paraId="19B30CDE" w14:textId="0A08DBDA" w:rsidR="00DE3671" w:rsidRPr="00DE3671" w:rsidRDefault="00DE3671" w:rsidP="00DE3671">
            <w:pPr>
              <w:rPr>
                <w:color w:val="EE0000"/>
              </w:rPr>
            </w:pPr>
          </w:p>
        </w:tc>
        <w:tc>
          <w:tcPr>
            <w:tcW w:w="1982" w:type="pct"/>
            <w:tcBorders>
              <w:top w:val="outset" w:sz="6" w:space="0" w:color="auto"/>
              <w:left w:val="outset" w:sz="6" w:space="0" w:color="auto"/>
              <w:bottom w:val="outset" w:sz="6" w:space="0" w:color="auto"/>
              <w:right w:val="outset" w:sz="6" w:space="0" w:color="auto"/>
            </w:tcBorders>
            <w:vAlign w:val="center"/>
            <w:hideMark/>
          </w:tcPr>
          <w:p w14:paraId="05016835" w14:textId="083E19C0" w:rsidR="00DE3671" w:rsidRPr="00DE3671" w:rsidRDefault="00DE3671" w:rsidP="00DE3671">
            <w:pPr>
              <w:rPr>
                <w:color w:val="EE0000"/>
              </w:rPr>
            </w:pPr>
          </w:p>
        </w:tc>
        <w:tc>
          <w:tcPr>
            <w:tcW w:w="458" w:type="pct"/>
            <w:tcBorders>
              <w:top w:val="outset" w:sz="6" w:space="0" w:color="auto"/>
              <w:left w:val="outset" w:sz="6" w:space="0" w:color="auto"/>
              <w:bottom w:val="outset" w:sz="6" w:space="0" w:color="auto"/>
              <w:right w:val="outset" w:sz="6" w:space="0" w:color="auto"/>
            </w:tcBorders>
            <w:vAlign w:val="center"/>
            <w:hideMark/>
          </w:tcPr>
          <w:p w14:paraId="22077EA4" w14:textId="02060A96" w:rsidR="00DE3671" w:rsidRPr="00DE3671" w:rsidRDefault="00DE3671" w:rsidP="00DE3671">
            <w:pPr>
              <w:rPr>
                <w:color w:val="EE0000"/>
              </w:rPr>
            </w:pPr>
          </w:p>
        </w:tc>
        <w:tc>
          <w:tcPr>
            <w:tcW w:w="1953" w:type="pct"/>
            <w:tcBorders>
              <w:top w:val="outset" w:sz="6" w:space="0" w:color="auto"/>
              <w:left w:val="outset" w:sz="6" w:space="0" w:color="auto"/>
              <w:bottom w:val="outset" w:sz="6" w:space="0" w:color="auto"/>
              <w:right w:val="outset" w:sz="6" w:space="0" w:color="auto"/>
            </w:tcBorders>
            <w:vAlign w:val="center"/>
            <w:hideMark/>
          </w:tcPr>
          <w:p w14:paraId="149214B3" w14:textId="0A3CFD5F" w:rsidR="00DE3671" w:rsidRPr="00DE3671" w:rsidRDefault="00DE3671" w:rsidP="00DE3671">
            <w:pPr>
              <w:rPr>
                <w:color w:val="EE0000"/>
              </w:rPr>
            </w:pPr>
          </w:p>
        </w:tc>
      </w:tr>
    </w:tbl>
    <w:p w14:paraId="71C8F331" w14:textId="77777777" w:rsidR="00820F28" w:rsidRDefault="00820F28" w:rsidP="00DE3671">
      <w:pPr>
        <w:rPr>
          <w:b/>
          <w:bCs/>
        </w:rPr>
      </w:pPr>
    </w:p>
    <w:p w14:paraId="43A453B7" w14:textId="45268514" w:rsidR="00DE3671" w:rsidRPr="00DE3671" w:rsidRDefault="00DE3671" w:rsidP="00DE3671">
      <w:pPr>
        <w:rPr>
          <w:b/>
          <w:bCs/>
        </w:rPr>
      </w:pPr>
      <w:r w:rsidRPr="00DE3671">
        <w:rPr>
          <w:b/>
          <w:bCs/>
        </w:rPr>
        <w:t>III. Membrane Dynamics and Function</w:t>
      </w:r>
    </w:p>
    <w:p w14:paraId="122C618F" w14:textId="5ED66DBE" w:rsidR="00DE3671" w:rsidRPr="00DE3671" w:rsidRDefault="00820F28" w:rsidP="00DE3671">
      <w:r>
        <w:t>An in-depth</w:t>
      </w:r>
      <w:r w:rsidR="00DE3671" w:rsidRPr="00DE3671">
        <w:t xml:space="preserve"> analysis</w:t>
      </w:r>
      <w:r>
        <w:t xml:space="preserve"> of the cell membrane</w:t>
      </w:r>
      <w:r w:rsidR="00DE3671" w:rsidRPr="00DE3671">
        <w:t xml:space="preserve"> reveals </w:t>
      </w:r>
      <w:r>
        <w:t xml:space="preserve">its </w:t>
      </w:r>
      <w:r w:rsidR="00DE3671" w:rsidRPr="00DE3671">
        <w:t xml:space="preserve">dynamic properties and </w:t>
      </w:r>
      <w:r>
        <w:t>the</w:t>
      </w:r>
      <w:r w:rsidR="00DE3671" w:rsidRPr="00DE3671">
        <w:t xml:space="preserve"> role</w:t>
      </w:r>
      <w:r>
        <w:t xml:space="preserve"> it plays</w:t>
      </w:r>
      <w:r w:rsidR="00DE3671" w:rsidRPr="00DE3671">
        <w:t xml:space="preserve"> in complex cellular processes.</w:t>
      </w:r>
    </w:p>
    <w:p w14:paraId="4BA768C4" w14:textId="77777777" w:rsidR="00DE3671" w:rsidRPr="00DE3671" w:rsidRDefault="00DE3671" w:rsidP="00DE3671">
      <w:pPr>
        <w:rPr>
          <w:b/>
          <w:bCs/>
        </w:rPr>
      </w:pPr>
      <w:r w:rsidRPr="00DE3671">
        <w:rPr>
          <w:b/>
          <w:bCs/>
        </w:rPr>
        <w:t>A. Membrane Fluidity</w:t>
      </w:r>
    </w:p>
    <w:p w14:paraId="706AFB6B" w14:textId="77777777" w:rsidR="00DE3671" w:rsidRPr="00DE3671" w:rsidRDefault="00DE3671" w:rsidP="00DE3671">
      <w:r w:rsidRPr="00DE3671">
        <w:t>The physical state of the membrane is crucial for its function and is modulated by its lipid composition.</w:t>
      </w:r>
    </w:p>
    <w:p w14:paraId="533C3E5E" w14:textId="3B39E288" w:rsidR="00DE3671" w:rsidRPr="00274259" w:rsidRDefault="00820F28" w:rsidP="00820F28">
      <w:pPr>
        <w:pStyle w:val="ListParagraph"/>
        <w:numPr>
          <w:ilvl w:val="0"/>
          <w:numId w:val="4"/>
        </w:numPr>
      </w:pPr>
      <w:r w:rsidRPr="00274259">
        <w:t>Discuss how f</w:t>
      </w:r>
      <w:r w:rsidR="00DE3671" w:rsidRPr="00274259">
        <w:t xml:space="preserve">atty </w:t>
      </w:r>
      <w:r w:rsidRPr="00274259">
        <w:t>a</w:t>
      </w:r>
      <w:r w:rsidR="00DE3671" w:rsidRPr="00274259">
        <w:t xml:space="preserve">cid </w:t>
      </w:r>
      <w:r w:rsidRPr="00274259">
        <w:t>c</w:t>
      </w:r>
      <w:r w:rsidR="00DE3671" w:rsidRPr="00274259">
        <w:t>omposition</w:t>
      </w:r>
      <w:r w:rsidR="00274259">
        <w:t xml:space="preserve"> (both saturated and unsaturated fatty acids)</w:t>
      </w:r>
      <w:r w:rsidRPr="00274259">
        <w:t xml:space="preserve"> plays a role in membrane fluidity.</w:t>
      </w:r>
    </w:p>
    <w:p w14:paraId="18B30C6A" w14:textId="77777777" w:rsidR="00134793" w:rsidRDefault="00134793" w:rsidP="00134793">
      <w:pPr>
        <w:ind w:left="720"/>
        <w:rPr>
          <w:color w:val="EE0000"/>
        </w:rPr>
      </w:pPr>
    </w:p>
    <w:p w14:paraId="3BAFFBE2" w14:textId="77777777" w:rsidR="00134793" w:rsidRDefault="00134793" w:rsidP="00134793">
      <w:pPr>
        <w:ind w:left="720"/>
        <w:rPr>
          <w:color w:val="EE0000"/>
        </w:rPr>
      </w:pPr>
    </w:p>
    <w:p w14:paraId="77392F74" w14:textId="77777777" w:rsidR="00134793" w:rsidRDefault="00134793" w:rsidP="00134793">
      <w:pPr>
        <w:ind w:left="720"/>
        <w:rPr>
          <w:color w:val="EE0000"/>
        </w:rPr>
      </w:pPr>
    </w:p>
    <w:p w14:paraId="5D0ED9B7" w14:textId="77777777" w:rsidR="00134793" w:rsidRPr="00134793" w:rsidRDefault="00134793" w:rsidP="00134793">
      <w:pPr>
        <w:ind w:left="720"/>
        <w:rPr>
          <w:color w:val="EE0000"/>
        </w:rPr>
      </w:pPr>
    </w:p>
    <w:p w14:paraId="2122E6E5" w14:textId="35EB2339" w:rsidR="00DE3671" w:rsidRPr="00DE3671" w:rsidRDefault="00274259" w:rsidP="00820F28">
      <w:pPr>
        <w:numPr>
          <w:ilvl w:val="0"/>
          <w:numId w:val="4"/>
        </w:numPr>
        <w:rPr>
          <w:color w:val="EE0000"/>
        </w:rPr>
      </w:pPr>
      <w:r w:rsidRPr="00274259">
        <w:t xml:space="preserve">Explain </w:t>
      </w:r>
      <w:r w:rsidRPr="00134793">
        <w:rPr>
          <w:color w:val="000000" w:themeColor="text1"/>
        </w:rPr>
        <w:t>the r</w:t>
      </w:r>
      <w:r w:rsidR="00DE3671" w:rsidRPr="00DE3671">
        <w:rPr>
          <w:color w:val="000000" w:themeColor="text1"/>
        </w:rPr>
        <w:t xml:space="preserve">ole </w:t>
      </w:r>
      <w:r w:rsidRPr="00134793">
        <w:rPr>
          <w:color w:val="000000" w:themeColor="text1"/>
        </w:rPr>
        <w:t>c</w:t>
      </w:r>
      <w:r w:rsidR="00DE3671" w:rsidRPr="00DE3671">
        <w:rPr>
          <w:color w:val="000000" w:themeColor="text1"/>
        </w:rPr>
        <w:t>holesterol</w:t>
      </w:r>
      <w:r w:rsidRPr="00134793">
        <w:rPr>
          <w:color w:val="000000" w:themeColor="text1"/>
        </w:rPr>
        <w:t xml:space="preserve"> plays in membrane fluidity of</w:t>
      </w:r>
      <w:r w:rsidR="00DE3671" w:rsidRPr="00DE3671">
        <w:rPr>
          <w:color w:val="000000" w:themeColor="text1"/>
        </w:rPr>
        <w:t xml:space="preserve"> </w:t>
      </w:r>
      <w:r w:rsidRPr="00134793">
        <w:rPr>
          <w:color w:val="000000" w:themeColor="text1"/>
        </w:rPr>
        <w:t>a</w:t>
      </w:r>
      <w:r w:rsidR="00DE3671" w:rsidRPr="00DE3671">
        <w:rPr>
          <w:color w:val="000000" w:themeColor="text1"/>
        </w:rPr>
        <w:t xml:space="preserve">nimal </w:t>
      </w:r>
      <w:r w:rsidRPr="00134793">
        <w:rPr>
          <w:color w:val="000000" w:themeColor="text1"/>
        </w:rPr>
        <w:t>c</w:t>
      </w:r>
      <w:r w:rsidR="00DE3671" w:rsidRPr="00DE3671">
        <w:rPr>
          <w:color w:val="000000" w:themeColor="text1"/>
        </w:rPr>
        <w:t>ell</w:t>
      </w:r>
      <w:r w:rsidRPr="00134793">
        <w:rPr>
          <w:color w:val="000000" w:themeColor="text1"/>
        </w:rPr>
        <w:t>s.</w:t>
      </w:r>
    </w:p>
    <w:p w14:paraId="36EA231F" w14:textId="77777777" w:rsidR="00134793" w:rsidRDefault="00134793" w:rsidP="00DE3671">
      <w:pPr>
        <w:rPr>
          <w:color w:val="EE0000"/>
        </w:rPr>
      </w:pPr>
    </w:p>
    <w:p w14:paraId="1DC4AE35" w14:textId="77777777" w:rsidR="00134793" w:rsidRDefault="00134793" w:rsidP="00DE3671">
      <w:pPr>
        <w:rPr>
          <w:color w:val="EE0000"/>
        </w:rPr>
      </w:pPr>
    </w:p>
    <w:p w14:paraId="6CA5D2C5" w14:textId="77777777" w:rsidR="00134793" w:rsidRDefault="00134793" w:rsidP="00DE3671">
      <w:pPr>
        <w:rPr>
          <w:color w:val="EE0000"/>
        </w:rPr>
      </w:pPr>
    </w:p>
    <w:p w14:paraId="73E821A8" w14:textId="3093BA57" w:rsidR="00DE3671" w:rsidRPr="00DE3671" w:rsidRDefault="00DE3671" w:rsidP="00DE3671">
      <w:pPr>
        <w:rPr>
          <w:b/>
          <w:bCs/>
        </w:rPr>
      </w:pPr>
      <w:r w:rsidRPr="00DE3671">
        <w:rPr>
          <w:b/>
          <w:bCs/>
        </w:rPr>
        <w:lastRenderedPageBreak/>
        <w:t>B. Vesicular Transport</w:t>
      </w:r>
    </w:p>
    <w:p w14:paraId="2B602451" w14:textId="77777777" w:rsidR="00DE3671" w:rsidRPr="00DE3671" w:rsidRDefault="00DE3671" w:rsidP="00DE3671">
      <w:r w:rsidRPr="00DE3671">
        <w:t>The inherent fluidity of the membrane allows it to change shape, fuse, and form vesicles for bulk transport.</w:t>
      </w:r>
    </w:p>
    <w:p w14:paraId="225DFBB0" w14:textId="7DC60258" w:rsidR="00DE3671" w:rsidRDefault="00274259" w:rsidP="00274259">
      <w:pPr>
        <w:pStyle w:val="ListParagraph"/>
        <w:numPr>
          <w:ilvl w:val="0"/>
          <w:numId w:val="4"/>
        </w:numPr>
      </w:pPr>
      <w:r w:rsidRPr="00274259">
        <w:t>Describe e</w:t>
      </w:r>
      <w:r w:rsidR="00DE3671" w:rsidRPr="00274259">
        <w:t>ndocytosis</w:t>
      </w:r>
      <w:r w:rsidRPr="00274259">
        <w:t>.</w:t>
      </w:r>
    </w:p>
    <w:p w14:paraId="5ECC677E" w14:textId="77777777" w:rsidR="00134793" w:rsidRPr="00DE3671" w:rsidRDefault="00134793" w:rsidP="00134793">
      <w:pPr>
        <w:pStyle w:val="ListParagraph"/>
      </w:pPr>
    </w:p>
    <w:p w14:paraId="0A8D54A0" w14:textId="441012A9" w:rsidR="00DE3671" w:rsidRDefault="00274259" w:rsidP="00274259">
      <w:pPr>
        <w:numPr>
          <w:ilvl w:val="0"/>
          <w:numId w:val="4"/>
        </w:numPr>
      </w:pPr>
      <w:r w:rsidRPr="00274259">
        <w:t>Describe e</w:t>
      </w:r>
      <w:r w:rsidR="00DE3671" w:rsidRPr="00DE3671">
        <w:t>xocytosis</w:t>
      </w:r>
      <w:r w:rsidRPr="00274259">
        <w:t>.</w:t>
      </w:r>
    </w:p>
    <w:p w14:paraId="5DEEE46F" w14:textId="77777777" w:rsidR="00134793" w:rsidRPr="00DE3671" w:rsidRDefault="00134793" w:rsidP="00134793"/>
    <w:p w14:paraId="6AF42EC0" w14:textId="77777777" w:rsidR="00DE3671" w:rsidRPr="00DE3671" w:rsidRDefault="00DE3671" w:rsidP="00DE3671">
      <w:pPr>
        <w:rPr>
          <w:b/>
          <w:bCs/>
        </w:rPr>
      </w:pPr>
      <w:r w:rsidRPr="00DE3671">
        <w:rPr>
          <w:b/>
          <w:bCs/>
        </w:rPr>
        <w:t>C. Specialized Transport Systems and Signaling</w:t>
      </w:r>
    </w:p>
    <w:p w14:paraId="504C9BE7" w14:textId="147F2FA2" w:rsidR="00DE3671" w:rsidRDefault="00274259" w:rsidP="00134793">
      <w:pPr>
        <w:pStyle w:val="ListParagraph"/>
        <w:numPr>
          <w:ilvl w:val="0"/>
          <w:numId w:val="4"/>
        </w:numPr>
        <w:rPr>
          <w:color w:val="EE0000"/>
        </w:rPr>
      </w:pPr>
      <w:r w:rsidRPr="00274259">
        <w:t>What function do g</w:t>
      </w:r>
      <w:r w:rsidR="00DE3671" w:rsidRPr="00274259">
        <w:t xml:space="preserve">ated </w:t>
      </w:r>
      <w:r w:rsidRPr="00274259">
        <w:t>i</w:t>
      </w:r>
      <w:r w:rsidR="00DE3671" w:rsidRPr="00274259">
        <w:t xml:space="preserve">on </w:t>
      </w:r>
      <w:r w:rsidRPr="00274259">
        <w:t>c</w:t>
      </w:r>
      <w:r w:rsidR="00DE3671" w:rsidRPr="00274259">
        <w:t xml:space="preserve">hannels </w:t>
      </w:r>
      <w:r w:rsidRPr="00274259">
        <w:t xml:space="preserve">perform </w:t>
      </w:r>
      <w:r w:rsidR="00DE3671" w:rsidRPr="00274259">
        <w:t xml:space="preserve">in </w:t>
      </w:r>
      <w:r w:rsidRPr="00274259">
        <w:t>n</w:t>
      </w:r>
      <w:r w:rsidR="00DE3671" w:rsidRPr="00274259">
        <w:t>eurons</w:t>
      </w:r>
      <w:r w:rsidRPr="00274259">
        <w:t>?</w:t>
      </w:r>
      <w:r w:rsidR="00DE3671" w:rsidRPr="00274259">
        <w:t xml:space="preserve"> </w:t>
      </w:r>
      <w:r w:rsidRPr="00274259">
        <w:t>List</w:t>
      </w:r>
      <w:r>
        <w:t xml:space="preserve"> two examples of gated ion channels. </w:t>
      </w:r>
    </w:p>
    <w:p w14:paraId="06BF7853" w14:textId="77777777" w:rsidR="00134793" w:rsidRDefault="00134793" w:rsidP="00134793">
      <w:pPr>
        <w:pStyle w:val="ListParagraph"/>
        <w:rPr>
          <w:color w:val="EE0000"/>
        </w:rPr>
      </w:pPr>
    </w:p>
    <w:p w14:paraId="5EAADE0E" w14:textId="77777777" w:rsidR="00134793" w:rsidRDefault="00134793" w:rsidP="00134793">
      <w:pPr>
        <w:pStyle w:val="ListParagraph"/>
        <w:rPr>
          <w:color w:val="EE0000"/>
        </w:rPr>
      </w:pPr>
    </w:p>
    <w:p w14:paraId="5C3F45BC" w14:textId="77777777" w:rsidR="00134793" w:rsidRPr="00DE3671" w:rsidRDefault="00134793" w:rsidP="00134793">
      <w:pPr>
        <w:pStyle w:val="ListParagraph"/>
        <w:rPr>
          <w:color w:val="EE0000"/>
        </w:rPr>
      </w:pPr>
    </w:p>
    <w:p w14:paraId="2605CB68" w14:textId="170243F5" w:rsidR="00DE3671" w:rsidRPr="00DE3671" w:rsidRDefault="00274259" w:rsidP="00274259">
      <w:pPr>
        <w:numPr>
          <w:ilvl w:val="0"/>
          <w:numId w:val="4"/>
        </w:numPr>
      </w:pPr>
      <w:r w:rsidRPr="00274259">
        <w:t>Discuss the role of the s</w:t>
      </w:r>
      <w:r w:rsidR="00DE3671" w:rsidRPr="00DE3671">
        <w:t>odium-</w:t>
      </w:r>
      <w:r w:rsidRPr="00274259">
        <w:t>p</w:t>
      </w:r>
      <w:r w:rsidR="00DE3671" w:rsidRPr="00DE3671">
        <w:t xml:space="preserve">otassium </w:t>
      </w:r>
      <w:r w:rsidRPr="00274259">
        <w:t>p</w:t>
      </w:r>
      <w:r w:rsidR="00DE3671" w:rsidRPr="00DE3671">
        <w:t>ump</w:t>
      </w:r>
      <w:r>
        <w:t xml:space="preserve"> and the role it plays in some cells</w:t>
      </w:r>
      <w:r w:rsidRPr="00274259">
        <w:t>.</w:t>
      </w:r>
    </w:p>
    <w:p w14:paraId="45F9F25A" w14:textId="77777777" w:rsidR="00134793" w:rsidRDefault="00134793" w:rsidP="00DE3671">
      <w:pPr>
        <w:rPr>
          <w:color w:val="EE0000"/>
        </w:rPr>
      </w:pPr>
    </w:p>
    <w:p w14:paraId="56250A9F" w14:textId="77777777" w:rsidR="00134793" w:rsidRDefault="00134793" w:rsidP="00DE3671">
      <w:pPr>
        <w:rPr>
          <w:color w:val="EE0000"/>
        </w:rPr>
      </w:pPr>
    </w:p>
    <w:p w14:paraId="4DF319F6" w14:textId="2ED25574" w:rsidR="00DE3671" w:rsidRPr="00DE3671" w:rsidRDefault="00DE3671" w:rsidP="00DE3671">
      <w:pPr>
        <w:rPr>
          <w:b/>
          <w:bCs/>
        </w:rPr>
      </w:pPr>
      <w:r w:rsidRPr="00DE3671">
        <w:rPr>
          <w:b/>
          <w:bCs/>
        </w:rPr>
        <w:t>D. Cell-to-Cell Interactions</w:t>
      </w:r>
    </w:p>
    <w:p w14:paraId="20EC5C25" w14:textId="1F85773A" w:rsidR="00274259" w:rsidRPr="000C150D" w:rsidRDefault="00274259" w:rsidP="000C150D">
      <w:pPr>
        <w:pStyle w:val="ListParagraph"/>
        <w:numPr>
          <w:ilvl w:val="0"/>
          <w:numId w:val="4"/>
        </w:numPr>
      </w:pPr>
      <w:r w:rsidRPr="000C150D">
        <w:t xml:space="preserve">Discuss the different types of cell-to-cell junctions. </w:t>
      </w:r>
    </w:p>
    <w:p w14:paraId="6A625C60" w14:textId="77777777" w:rsidR="00134793" w:rsidRDefault="00134793" w:rsidP="00324229">
      <w:pPr>
        <w:rPr>
          <w:b/>
          <w:bCs/>
        </w:rPr>
      </w:pPr>
    </w:p>
    <w:p w14:paraId="4E1A4117" w14:textId="77777777" w:rsidR="00134793" w:rsidRDefault="00134793" w:rsidP="00324229">
      <w:pPr>
        <w:rPr>
          <w:b/>
          <w:bCs/>
        </w:rPr>
      </w:pPr>
    </w:p>
    <w:p w14:paraId="1279CB74" w14:textId="77777777" w:rsidR="00134793" w:rsidRDefault="00134793" w:rsidP="00324229">
      <w:pPr>
        <w:rPr>
          <w:b/>
          <w:bCs/>
        </w:rPr>
      </w:pPr>
    </w:p>
    <w:p w14:paraId="51361A76" w14:textId="77777777" w:rsidR="00134793" w:rsidRDefault="00134793" w:rsidP="00324229">
      <w:pPr>
        <w:rPr>
          <w:b/>
          <w:bCs/>
        </w:rPr>
      </w:pPr>
    </w:p>
    <w:p w14:paraId="1997325B" w14:textId="77777777" w:rsidR="00134793" w:rsidRDefault="00134793" w:rsidP="00324229">
      <w:pPr>
        <w:rPr>
          <w:b/>
          <w:bCs/>
        </w:rPr>
      </w:pPr>
    </w:p>
    <w:p w14:paraId="66BCE3E6" w14:textId="77777777" w:rsidR="00134793" w:rsidRDefault="00134793" w:rsidP="00324229">
      <w:pPr>
        <w:rPr>
          <w:b/>
          <w:bCs/>
        </w:rPr>
      </w:pPr>
    </w:p>
    <w:p w14:paraId="7F2E7A38" w14:textId="77777777" w:rsidR="00134793" w:rsidRDefault="00134793" w:rsidP="00324229">
      <w:pPr>
        <w:rPr>
          <w:b/>
          <w:bCs/>
        </w:rPr>
      </w:pPr>
    </w:p>
    <w:p w14:paraId="71DEE13A" w14:textId="777FDC2C" w:rsidR="00324229" w:rsidRPr="00DE3671" w:rsidRDefault="00324229" w:rsidP="00324229">
      <w:pPr>
        <w:rPr>
          <w:b/>
          <w:bCs/>
        </w:rPr>
      </w:pPr>
      <w:r w:rsidRPr="00DE3671">
        <w:rPr>
          <w:b/>
          <w:bCs/>
        </w:rPr>
        <w:lastRenderedPageBreak/>
        <w:t>Quiz: Short-Answer Questions</w:t>
      </w:r>
    </w:p>
    <w:p w14:paraId="0E7370F9" w14:textId="77777777" w:rsidR="00324229" w:rsidRPr="00DE3671" w:rsidRDefault="00324229" w:rsidP="00324229">
      <w:r w:rsidRPr="00037423">
        <w:rPr>
          <w:b/>
          <w:bCs/>
        </w:rPr>
        <w:t>Directions</w:t>
      </w:r>
      <w:r w:rsidRPr="00DE3671">
        <w:rPr>
          <w:b/>
          <w:bCs/>
        </w:rPr>
        <w:t>:</w:t>
      </w:r>
      <w:r w:rsidRPr="00DE3671">
        <w:rPr>
          <w:i/>
          <w:iCs/>
        </w:rPr>
        <w:t xml:space="preserve"> Answer the following questions in two to three sentences each.</w:t>
      </w:r>
    </w:p>
    <w:p w14:paraId="7DC1C084" w14:textId="77777777" w:rsidR="00324229" w:rsidRPr="00DE3671" w:rsidRDefault="00324229" w:rsidP="00324229">
      <w:pPr>
        <w:numPr>
          <w:ilvl w:val="0"/>
          <w:numId w:val="1"/>
        </w:numPr>
      </w:pPr>
      <w:r w:rsidRPr="00DE3671">
        <w:t>Explain why the lipid bilayer forms an effective barrier between aqueous solutions.</w:t>
      </w:r>
    </w:p>
    <w:p w14:paraId="0D0393C6" w14:textId="77777777" w:rsidR="00324229" w:rsidRPr="00DE3671" w:rsidRDefault="00324229" w:rsidP="00324229">
      <w:pPr>
        <w:numPr>
          <w:ilvl w:val="0"/>
          <w:numId w:val="1"/>
        </w:numPr>
      </w:pPr>
      <w:r w:rsidRPr="00DE3671">
        <w:t>Differentiate between integral and peripheral membrane proteins based on their location.</w:t>
      </w:r>
    </w:p>
    <w:p w14:paraId="5D48C44E" w14:textId="77777777" w:rsidR="00324229" w:rsidRPr="00DE3671" w:rsidRDefault="00324229" w:rsidP="00324229">
      <w:pPr>
        <w:numPr>
          <w:ilvl w:val="0"/>
          <w:numId w:val="1"/>
        </w:numPr>
      </w:pPr>
      <w:r w:rsidRPr="00DE3671">
        <w:t>What is the role of pump proteins in active transport across a cell membrane?</w:t>
      </w:r>
    </w:p>
    <w:p w14:paraId="4B9FD913" w14:textId="77777777" w:rsidR="00324229" w:rsidRPr="00DE3671" w:rsidRDefault="00324229" w:rsidP="00324229">
      <w:pPr>
        <w:numPr>
          <w:ilvl w:val="0"/>
          <w:numId w:val="1"/>
        </w:numPr>
      </w:pPr>
      <w:r w:rsidRPr="00DE3671">
        <w:t>Describe the primary functions of glycoproteins and glycolipids in the cell membrane.</w:t>
      </w:r>
    </w:p>
    <w:p w14:paraId="4E578797" w14:textId="77777777" w:rsidR="00324229" w:rsidRPr="00DE3671" w:rsidRDefault="00324229" w:rsidP="00324229">
      <w:pPr>
        <w:numPr>
          <w:ilvl w:val="0"/>
          <w:numId w:val="1"/>
        </w:numPr>
      </w:pPr>
      <w:r w:rsidRPr="00DE3671">
        <w:t>How do aquaporins facilitate the movement of water across a membrane?</w:t>
      </w:r>
    </w:p>
    <w:p w14:paraId="0EF995F5" w14:textId="77777777" w:rsidR="00324229" w:rsidRPr="00DE3671" w:rsidRDefault="00324229" w:rsidP="00324229">
      <w:pPr>
        <w:numPr>
          <w:ilvl w:val="0"/>
          <w:numId w:val="1"/>
        </w:numPr>
      </w:pPr>
      <w:r w:rsidRPr="00DE3671">
        <w:t>In the context of membrane permeability, explain the difference between selective and non-selective transport.</w:t>
      </w:r>
    </w:p>
    <w:p w14:paraId="17FA9346" w14:textId="77777777" w:rsidR="00324229" w:rsidRPr="00DE3671" w:rsidRDefault="00324229" w:rsidP="00324229">
      <w:pPr>
        <w:numPr>
          <w:ilvl w:val="0"/>
          <w:numId w:val="1"/>
        </w:numPr>
      </w:pPr>
      <w:r w:rsidRPr="00DE3671">
        <w:t>What is the role of cholesterol as a modulator of membrane fluidity in animal cells?</w:t>
      </w:r>
    </w:p>
    <w:p w14:paraId="02F0B1E9" w14:textId="77777777" w:rsidR="00324229" w:rsidRPr="00DE3671" w:rsidRDefault="00324229" w:rsidP="00324229">
      <w:pPr>
        <w:numPr>
          <w:ilvl w:val="0"/>
          <w:numId w:val="1"/>
        </w:numPr>
      </w:pPr>
      <w:r w:rsidRPr="00DE3671">
        <w:t>Define endocytosis and exocytosis and relate them to membrane fluidity.</w:t>
      </w:r>
    </w:p>
    <w:p w14:paraId="66E5E413" w14:textId="77777777" w:rsidR="00324229" w:rsidRPr="00DE3671" w:rsidRDefault="00324229" w:rsidP="00324229">
      <w:pPr>
        <w:numPr>
          <w:ilvl w:val="0"/>
          <w:numId w:val="1"/>
        </w:numPr>
      </w:pPr>
      <w:r w:rsidRPr="00DE3671">
        <w:t>Provide an example of a neurotransmitter-gated ion channel and a voltage-gated channel mentioned in the syllabus.</w:t>
      </w:r>
    </w:p>
    <w:p w14:paraId="1C6BA218" w14:textId="77777777" w:rsidR="00324229" w:rsidRPr="00DE3671" w:rsidRDefault="00324229" w:rsidP="00324229">
      <w:pPr>
        <w:numPr>
          <w:ilvl w:val="0"/>
          <w:numId w:val="1"/>
        </w:numPr>
      </w:pPr>
      <w:r w:rsidRPr="00DE3671">
        <w:t>What is the significance of sodium-dependent glucose cotransporters in the human body?</w:t>
      </w:r>
    </w:p>
    <w:p w14:paraId="7561202E" w14:textId="77777777" w:rsidR="00324229" w:rsidRPr="00DE3671" w:rsidRDefault="00324229" w:rsidP="00324229">
      <w:pPr>
        <w:rPr>
          <w:b/>
          <w:bCs/>
        </w:rPr>
      </w:pPr>
      <w:r w:rsidRPr="00DE3671">
        <w:rPr>
          <w:b/>
          <w:bCs/>
        </w:rPr>
        <w:t>Essay Questions</w:t>
      </w:r>
    </w:p>
    <w:p w14:paraId="2A1C8284" w14:textId="77777777" w:rsidR="00324229" w:rsidRPr="00DE3671" w:rsidRDefault="00324229" w:rsidP="00324229">
      <w:r w:rsidRPr="00D07115">
        <w:rPr>
          <w:b/>
          <w:bCs/>
        </w:rPr>
        <w:t>Directions</w:t>
      </w:r>
      <w:r w:rsidRPr="00DE3671">
        <w:rPr>
          <w:b/>
          <w:bCs/>
        </w:rPr>
        <w:t>:</w:t>
      </w:r>
      <w:r w:rsidRPr="00DE3671">
        <w:rPr>
          <w:i/>
          <w:iCs/>
        </w:rPr>
        <w:t xml:space="preserve"> Formulate detailed responses to the following essay prompt</w:t>
      </w:r>
      <w:r>
        <w:rPr>
          <w:i/>
          <w:iCs/>
        </w:rPr>
        <w:t>s</w:t>
      </w:r>
      <w:r w:rsidRPr="00DE3671">
        <w:rPr>
          <w:i/>
          <w:iCs/>
        </w:rPr>
        <w:t>.</w:t>
      </w:r>
    </w:p>
    <w:p w14:paraId="22C7DAE5" w14:textId="77777777" w:rsidR="00324229" w:rsidRPr="00DE3671" w:rsidRDefault="00324229" w:rsidP="00324229">
      <w:pPr>
        <w:numPr>
          <w:ilvl w:val="0"/>
          <w:numId w:val="2"/>
        </w:numPr>
      </w:pPr>
      <w:r w:rsidRPr="00DE3671">
        <w:t>Using the fluid mosaic model, construct a detailed account of the cell membrane's structure. Your answer should incorporate phospholipids, cholesterol, integral and peripheral proteins, glycoproteins, and glycolipids, explaining the function of each component.</w:t>
      </w:r>
    </w:p>
    <w:p w14:paraId="68254DF8" w14:textId="77777777" w:rsidR="00324229" w:rsidRPr="00DE3671" w:rsidRDefault="00324229" w:rsidP="00324229">
      <w:pPr>
        <w:numPr>
          <w:ilvl w:val="0"/>
          <w:numId w:val="2"/>
        </w:numPr>
      </w:pPr>
      <w:r w:rsidRPr="00DE3671">
        <w:t>Compare and contrast the three primary modes of transport across a cell membrane: simple diffusion, facilitated diffusion, and active transport. Discuss the types of molecules transported, the role of membrane proteins, energy requirements, and the concept of selective permeability for each.</w:t>
      </w:r>
    </w:p>
    <w:p w14:paraId="7A2D0792" w14:textId="77777777" w:rsidR="00324229" w:rsidRPr="00DE3671" w:rsidRDefault="00324229" w:rsidP="00324229">
      <w:pPr>
        <w:numPr>
          <w:ilvl w:val="0"/>
          <w:numId w:val="2"/>
        </w:numPr>
      </w:pPr>
      <w:r w:rsidRPr="00DE3671">
        <w:t>Discuss the concept of membrane fluidity. Explain how fatty acid composition (saturated vs. unsaturated) and cholesterol concentration affect fluidity and how this property is crucial for cellular functions such as vesicle formation and transport.</w:t>
      </w:r>
    </w:p>
    <w:p w14:paraId="2C885C22" w14:textId="77777777" w:rsidR="00324229" w:rsidRPr="00DE3671" w:rsidRDefault="00324229" w:rsidP="00324229">
      <w:pPr>
        <w:numPr>
          <w:ilvl w:val="0"/>
          <w:numId w:val="2"/>
        </w:numPr>
      </w:pPr>
      <w:r w:rsidRPr="00DE3671">
        <w:lastRenderedPageBreak/>
        <w:t>Elaborate on the role of membrane proteins in generating and utilizing electrochemical gradients. Use the examples of the sodium-potassium pump and gated ion channels in neurons to explain how these gradients are established and used for processes like nerve impulse transmission.</w:t>
      </w:r>
    </w:p>
    <w:p w14:paraId="06435401" w14:textId="77777777" w:rsidR="00324229" w:rsidRPr="00DE3671" w:rsidRDefault="00324229" w:rsidP="00324229">
      <w:pPr>
        <w:numPr>
          <w:ilvl w:val="0"/>
          <w:numId w:val="2"/>
        </w:numPr>
      </w:pPr>
      <w:r w:rsidRPr="00DE3671">
        <w:t>Explain the mechanisms and importance of cotransport, also known as indirect active transport. Use the sodium-dependent glucose cotransporter to illustrate how the movement of one substance down its concentration gradient can power the movement of another substance against its gradient.</w:t>
      </w:r>
    </w:p>
    <w:p w14:paraId="28CC6F4D" w14:textId="77777777" w:rsidR="00DE3671" w:rsidRDefault="00DE3671"/>
    <w:sectPr w:rsidR="00DE3671" w:rsidSect="00134793">
      <w:pgSz w:w="15840" w:h="12240" w:orient="landscape"/>
      <w:pgMar w:top="720" w:right="576" w:bottom="80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C62A9"/>
    <w:multiLevelType w:val="multilevel"/>
    <w:tmpl w:val="AA16AD12"/>
    <w:lvl w:ilvl="0">
      <w:start w:val="1"/>
      <w:numFmt w:val="decimal"/>
      <w:lvlText w:val="%1."/>
      <w:lvlJc w:val="left"/>
      <w:pPr>
        <w:tabs>
          <w:tab w:val="num" w:pos="720"/>
        </w:tabs>
        <w:ind w:left="720" w:hanging="360"/>
      </w:pPr>
      <w:rPr>
        <w:rFonts w:asciiTheme="minorHAnsi" w:eastAsiaTheme="minorHAnsi" w:hAnsiTheme="minorHAnsi" w:cstheme="minorBidi"/>
        <w:color w:val="000000" w:themeColor="text1"/>
        <w:sz w:val="24"/>
        <w:szCs w:val="24"/>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160BAA"/>
    <w:multiLevelType w:val="multilevel"/>
    <w:tmpl w:val="5686A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961B58"/>
    <w:multiLevelType w:val="multilevel"/>
    <w:tmpl w:val="4E8C9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D71FAE"/>
    <w:multiLevelType w:val="multilevel"/>
    <w:tmpl w:val="13D67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C12C05"/>
    <w:multiLevelType w:val="multilevel"/>
    <w:tmpl w:val="FCD4D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D27DF1"/>
    <w:multiLevelType w:val="multilevel"/>
    <w:tmpl w:val="C352D7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EC40D26"/>
    <w:multiLevelType w:val="multilevel"/>
    <w:tmpl w:val="1C3692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61519F"/>
    <w:multiLevelType w:val="hybridMultilevel"/>
    <w:tmpl w:val="2D64D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73E348E"/>
    <w:multiLevelType w:val="multilevel"/>
    <w:tmpl w:val="BA722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A411881"/>
    <w:multiLevelType w:val="multilevel"/>
    <w:tmpl w:val="9C1EC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EFA3462"/>
    <w:multiLevelType w:val="multilevel"/>
    <w:tmpl w:val="8E4469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DD03F8"/>
    <w:multiLevelType w:val="multilevel"/>
    <w:tmpl w:val="C34A7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9248803">
    <w:abstractNumId w:val="3"/>
  </w:num>
  <w:num w:numId="2" w16cid:durableId="1483427386">
    <w:abstractNumId w:val="5"/>
  </w:num>
  <w:num w:numId="3" w16cid:durableId="1906253711">
    <w:abstractNumId w:val="8"/>
  </w:num>
  <w:num w:numId="4" w16cid:durableId="1967346593">
    <w:abstractNumId w:val="0"/>
  </w:num>
  <w:num w:numId="5" w16cid:durableId="1201821024">
    <w:abstractNumId w:val="1"/>
  </w:num>
  <w:num w:numId="6" w16cid:durableId="917980023">
    <w:abstractNumId w:val="2"/>
  </w:num>
  <w:num w:numId="7" w16cid:durableId="1189755945">
    <w:abstractNumId w:val="9"/>
  </w:num>
  <w:num w:numId="8" w16cid:durableId="2109158961">
    <w:abstractNumId w:val="10"/>
  </w:num>
  <w:num w:numId="9" w16cid:durableId="1885289464">
    <w:abstractNumId w:val="4"/>
  </w:num>
  <w:num w:numId="10" w16cid:durableId="803229323">
    <w:abstractNumId w:val="6"/>
  </w:num>
  <w:num w:numId="11" w16cid:durableId="1266034431">
    <w:abstractNumId w:val="11"/>
  </w:num>
  <w:num w:numId="12" w16cid:durableId="15954343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671"/>
    <w:rsid w:val="00037423"/>
    <w:rsid w:val="000C150D"/>
    <w:rsid w:val="001031E4"/>
    <w:rsid w:val="00134793"/>
    <w:rsid w:val="001E6A5D"/>
    <w:rsid w:val="00220617"/>
    <w:rsid w:val="00274259"/>
    <w:rsid w:val="00307806"/>
    <w:rsid w:val="00324229"/>
    <w:rsid w:val="00357547"/>
    <w:rsid w:val="00361A1C"/>
    <w:rsid w:val="003856BF"/>
    <w:rsid w:val="003E2912"/>
    <w:rsid w:val="00435EE5"/>
    <w:rsid w:val="004F2B5D"/>
    <w:rsid w:val="00623EBF"/>
    <w:rsid w:val="006C5E92"/>
    <w:rsid w:val="006D126A"/>
    <w:rsid w:val="006F7251"/>
    <w:rsid w:val="00720980"/>
    <w:rsid w:val="00725F17"/>
    <w:rsid w:val="00820F28"/>
    <w:rsid w:val="008364DF"/>
    <w:rsid w:val="00AC3857"/>
    <w:rsid w:val="00B2576B"/>
    <w:rsid w:val="00C006F5"/>
    <w:rsid w:val="00C86DDE"/>
    <w:rsid w:val="00CA5A28"/>
    <w:rsid w:val="00D07115"/>
    <w:rsid w:val="00D444E1"/>
    <w:rsid w:val="00D44834"/>
    <w:rsid w:val="00DE3671"/>
    <w:rsid w:val="00E77FBA"/>
    <w:rsid w:val="00EB376B"/>
    <w:rsid w:val="00ED4DFD"/>
    <w:rsid w:val="00EF7517"/>
    <w:rsid w:val="00F06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575B1E"/>
  <w15:chartTrackingRefBased/>
  <w15:docId w15:val="{85970C21-8F76-8742-805E-8153A10C1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36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36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36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36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36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36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36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36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36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36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36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36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36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36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36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36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36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3671"/>
    <w:rPr>
      <w:rFonts w:eastAsiaTheme="majorEastAsia" w:cstheme="majorBidi"/>
      <w:color w:val="272727" w:themeColor="text1" w:themeTint="D8"/>
    </w:rPr>
  </w:style>
  <w:style w:type="paragraph" w:styleId="Title">
    <w:name w:val="Title"/>
    <w:basedOn w:val="Normal"/>
    <w:next w:val="Normal"/>
    <w:link w:val="TitleChar"/>
    <w:uiPriority w:val="10"/>
    <w:qFormat/>
    <w:rsid w:val="00DE36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36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36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36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3671"/>
    <w:pPr>
      <w:spacing w:before="160"/>
      <w:jc w:val="center"/>
    </w:pPr>
    <w:rPr>
      <w:i/>
      <w:iCs/>
      <w:color w:val="404040" w:themeColor="text1" w:themeTint="BF"/>
    </w:rPr>
  </w:style>
  <w:style w:type="character" w:customStyle="1" w:styleId="QuoteChar">
    <w:name w:val="Quote Char"/>
    <w:basedOn w:val="DefaultParagraphFont"/>
    <w:link w:val="Quote"/>
    <w:uiPriority w:val="29"/>
    <w:rsid w:val="00DE3671"/>
    <w:rPr>
      <w:i/>
      <w:iCs/>
      <w:color w:val="404040" w:themeColor="text1" w:themeTint="BF"/>
    </w:rPr>
  </w:style>
  <w:style w:type="paragraph" w:styleId="ListParagraph">
    <w:name w:val="List Paragraph"/>
    <w:basedOn w:val="Normal"/>
    <w:uiPriority w:val="34"/>
    <w:qFormat/>
    <w:rsid w:val="00DE3671"/>
    <w:pPr>
      <w:ind w:left="720"/>
      <w:contextualSpacing/>
    </w:pPr>
  </w:style>
  <w:style w:type="character" w:styleId="IntenseEmphasis">
    <w:name w:val="Intense Emphasis"/>
    <w:basedOn w:val="DefaultParagraphFont"/>
    <w:uiPriority w:val="21"/>
    <w:qFormat/>
    <w:rsid w:val="00DE3671"/>
    <w:rPr>
      <w:i/>
      <w:iCs/>
      <w:color w:val="0F4761" w:themeColor="accent1" w:themeShade="BF"/>
    </w:rPr>
  </w:style>
  <w:style w:type="paragraph" w:styleId="IntenseQuote">
    <w:name w:val="Intense Quote"/>
    <w:basedOn w:val="Normal"/>
    <w:next w:val="Normal"/>
    <w:link w:val="IntenseQuoteChar"/>
    <w:uiPriority w:val="30"/>
    <w:qFormat/>
    <w:rsid w:val="00DE36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3671"/>
    <w:rPr>
      <w:i/>
      <w:iCs/>
      <w:color w:val="0F4761" w:themeColor="accent1" w:themeShade="BF"/>
    </w:rPr>
  </w:style>
  <w:style w:type="character" w:styleId="IntenseReference">
    <w:name w:val="Intense Reference"/>
    <w:basedOn w:val="DefaultParagraphFont"/>
    <w:uiPriority w:val="32"/>
    <w:qFormat/>
    <w:rsid w:val="00DE367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F1DB58-CC06-E844-8785-144BC11990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1110</Words>
  <Characters>6333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5</cp:revision>
  <dcterms:created xsi:type="dcterms:W3CDTF">2025-12-02T14:47:00Z</dcterms:created>
  <dcterms:modified xsi:type="dcterms:W3CDTF">2025-12-02T14:56:00Z</dcterms:modified>
</cp:coreProperties>
</file>